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8D" w:rsidRPr="000B2C78" w:rsidRDefault="000B2C78" w:rsidP="000B2C78">
      <w:pPr>
        <w:snapToGrid w:val="0"/>
        <w:jc w:val="center"/>
        <w:rPr>
          <w:rFonts w:ascii="仿宋_GB2312" w:eastAsia="仿宋_GB2312" w:hint="eastAsia"/>
          <w:b/>
          <w:sz w:val="30"/>
          <w:szCs w:val="30"/>
        </w:rPr>
      </w:pPr>
      <w:r w:rsidRPr="000B2C78">
        <w:rPr>
          <w:rFonts w:asciiTheme="majorEastAsia" w:eastAsiaTheme="majorEastAsia" w:hAnsiTheme="majorEastAsia" w:hint="eastAsia"/>
          <w:b/>
          <w:color w:val="000000" w:themeColor="text1"/>
          <w:kern w:val="0"/>
          <w:sz w:val="28"/>
          <w:szCs w:val="28"/>
        </w:rPr>
        <w:t>福建省特种设备检验研究院科研用金属类耗材采购计划表</w:t>
      </w:r>
    </w:p>
    <w:p w:rsidR="00E7748D" w:rsidRDefault="00E7748D">
      <w:pPr>
        <w:snapToGrid w:val="0"/>
        <w:rPr>
          <w:rFonts w:ascii="仿宋_GB2312" w:eastAsia="仿宋_GB2312" w:hint="eastAsia"/>
          <w:sz w:val="30"/>
          <w:szCs w:val="30"/>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1276"/>
        <w:gridCol w:w="1559"/>
        <w:gridCol w:w="3261"/>
        <w:gridCol w:w="1017"/>
        <w:gridCol w:w="709"/>
        <w:gridCol w:w="992"/>
        <w:gridCol w:w="982"/>
      </w:tblGrid>
      <w:tr w:rsidR="00E7748D" w:rsidTr="00D5325B">
        <w:trPr>
          <w:trHeight w:val="507"/>
          <w:jc w:val="center"/>
        </w:trPr>
        <w:tc>
          <w:tcPr>
            <w:tcW w:w="442" w:type="dxa"/>
            <w:vAlign w:val="center"/>
          </w:tcPr>
          <w:p w:rsidR="00E7748D" w:rsidRDefault="00E7748D" w:rsidP="00D5325B">
            <w:pPr>
              <w:jc w:val="center"/>
              <w:rPr>
                <w:sz w:val="23"/>
                <w:szCs w:val="23"/>
              </w:rPr>
            </w:pPr>
            <w:r>
              <w:rPr>
                <w:sz w:val="23"/>
                <w:szCs w:val="23"/>
              </w:rPr>
              <w:t>序号</w:t>
            </w:r>
          </w:p>
        </w:tc>
        <w:tc>
          <w:tcPr>
            <w:tcW w:w="1276" w:type="dxa"/>
            <w:vAlign w:val="center"/>
          </w:tcPr>
          <w:p w:rsidR="00E7748D" w:rsidRDefault="00E7748D" w:rsidP="00D5325B">
            <w:pPr>
              <w:jc w:val="center"/>
              <w:rPr>
                <w:sz w:val="23"/>
                <w:szCs w:val="23"/>
              </w:rPr>
            </w:pPr>
            <w:r>
              <w:rPr>
                <w:sz w:val="23"/>
                <w:szCs w:val="23"/>
              </w:rPr>
              <w:t>名称</w:t>
            </w:r>
          </w:p>
        </w:tc>
        <w:tc>
          <w:tcPr>
            <w:tcW w:w="1559" w:type="dxa"/>
            <w:vAlign w:val="center"/>
          </w:tcPr>
          <w:p w:rsidR="00E7748D" w:rsidRDefault="00E7748D" w:rsidP="00D5325B">
            <w:pPr>
              <w:jc w:val="center"/>
              <w:rPr>
                <w:sz w:val="23"/>
                <w:szCs w:val="23"/>
              </w:rPr>
            </w:pPr>
            <w:r>
              <w:rPr>
                <w:sz w:val="23"/>
                <w:szCs w:val="23"/>
              </w:rPr>
              <w:t>规格型号</w:t>
            </w:r>
          </w:p>
        </w:tc>
        <w:tc>
          <w:tcPr>
            <w:tcW w:w="3261" w:type="dxa"/>
            <w:vAlign w:val="center"/>
          </w:tcPr>
          <w:p w:rsidR="00E7748D" w:rsidRDefault="00E7748D" w:rsidP="00D5325B">
            <w:pPr>
              <w:jc w:val="center"/>
              <w:rPr>
                <w:sz w:val="23"/>
                <w:szCs w:val="23"/>
              </w:rPr>
            </w:pPr>
            <w:r>
              <w:rPr>
                <w:sz w:val="23"/>
                <w:szCs w:val="23"/>
              </w:rPr>
              <w:t>技术指标</w:t>
            </w:r>
          </w:p>
        </w:tc>
        <w:tc>
          <w:tcPr>
            <w:tcW w:w="1017" w:type="dxa"/>
            <w:vAlign w:val="center"/>
          </w:tcPr>
          <w:p w:rsidR="00E7748D" w:rsidRDefault="00E7748D" w:rsidP="00D5325B">
            <w:pPr>
              <w:jc w:val="center"/>
              <w:rPr>
                <w:sz w:val="23"/>
                <w:szCs w:val="23"/>
              </w:rPr>
            </w:pPr>
            <w:r>
              <w:rPr>
                <w:rFonts w:hint="eastAsia"/>
                <w:sz w:val="23"/>
                <w:szCs w:val="23"/>
              </w:rPr>
              <w:t>参考</w:t>
            </w:r>
            <w:r>
              <w:rPr>
                <w:sz w:val="23"/>
                <w:szCs w:val="23"/>
              </w:rPr>
              <w:t>生产厂家</w:t>
            </w:r>
          </w:p>
        </w:tc>
        <w:tc>
          <w:tcPr>
            <w:tcW w:w="709" w:type="dxa"/>
            <w:vAlign w:val="center"/>
          </w:tcPr>
          <w:p w:rsidR="00E7748D" w:rsidRDefault="00E7748D" w:rsidP="00D5325B">
            <w:pPr>
              <w:jc w:val="center"/>
              <w:rPr>
                <w:sz w:val="23"/>
                <w:szCs w:val="23"/>
              </w:rPr>
            </w:pPr>
            <w:r>
              <w:rPr>
                <w:sz w:val="23"/>
                <w:szCs w:val="23"/>
              </w:rPr>
              <w:t>申购</w:t>
            </w:r>
          </w:p>
          <w:p w:rsidR="00E7748D" w:rsidRDefault="00E7748D" w:rsidP="00D5325B">
            <w:pPr>
              <w:jc w:val="center"/>
              <w:rPr>
                <w:sz w:val="23"/>
                <w:szCs w:val="23"/>
              </w:rPr>
            </w:pPr>
            <w:r>
              <w:rPr>
                <w:sz w:val="23"/>
                <w:szCs w:val="23"/>
              </w:rPr>
              <w:t>数量</w:t>
            </w:r>
          </w:p>
        </w:tc>
        <w:tc>
          <w:tcPr>
            <w:tcW w:w="992" w:type="dxa"/>
          </w:tcPr>
          <w:p w:rsidR="00E7748D" w:rsidRDefault="00E7748D" w:rsidP="00D5325B">
            <w:pPr>
              <w:jc w:val="center"/>
              <w:rPr>
                <w:sz w:val="23"/>
                <w:szCs w:val="23"/>
              </w:rPr>
            </w:pPr>
            <w:r>
              <w:rPr>
                <w:sz w:val="23"/>
                <w:szCs w:val="23"/>
              </w:rPr>
              <w:t>单价</w:t>
            </w:r>
          </w:p>
          <w:p w:rsidR="00E7748D" w:rsidRDefault="00E7748D" w:rsidP="00D5325B">
            <w:pPr>
              <w:jc w:val="center"/>
              <w:rPr>
                <w:sz w:val="23"/>
                <w:szCs w:val="23"/>
              </w:rPr>
            </w:pPr>
            <w:r>
              <w:rPr>
                <w:rFonts w:hint="eastAsia"/>
                <w:sz w:val="23"/>
                <w:szCs w:val="23"/>
              </w:rPr>
              <w:t>(</w:t>
            </w:r>
            <w:r>
              <w:rPr>
                <w:sz w:val="23"/>
                <w:szCs w:val="23"/>
              </w:rPr>
              <w:t>元</w:t>
            </w:r>
            <w:r>
              <w:rPr>
                <w:rFonts w:hint="eastAsia"/>
                <w:sz w:val="23"/>
                <w:szCs w:val="23"/>
              </w:rPr>
              <w:t>)</w:t>
            </w:r>
          </w:p>
        </w:tc>
        <w:tc>
          <w:tcPr>
            <w:tcW w:w="982" w:type="dxa"/>
            <w:vAlign w:val="center"/>
          </w:tcPr>
          <w:p w:rsidR="00E7748D" w:rsidRDefault="00E7748D" w:rsidP="00D5325B">
            <w:pPr>
              <w:jc w:val="center"/>
              <w:rPr>
                <w:sz w:val="23"/>
                <w:szCs w:val="23"/>
              </w:rPr>
            </w:pPr>
            <w:r>
              <w:rPr>
                <w:rFonts w:hint="eastAsia"/>
                <w:sz w:val="23"/>
                <w:szCs w:val="23"/>
              </w:rPr>
              <w:t>总</w:t>
            </w:r>
            <w:r>
              <w:rPr>
                <w:sz w:val="23"/>
                <w:szCs w:val="23"/>
              </w:rPr>
              <w:t>价</w:t>
            </w:r>
          </w:p>
          <w:p w:rsidR="00E7748D" w:rsidRDefault="00E7748D" w:rsidP="00D5325B">
            <w:pPr>
              <w:jc w:val="center"/>
              <w:rPr>
                <w:sz w:val="23"/>
                <w:szCs w:val="23"/>
              </w:rPr>
            </w:pPr>
            <w:r>
              <w:rPr>
                <w:rFonts w:hint="eastAsia"/>
                <w:sz w:val="23"/>
                <w:szCs w:val="23"/>
              </w:rPr>
              <w:t>(</w:t>
            </w:r>
            <w:r>
              <w:rPr>
                <w:sz w:val="23"/>
                <w:szCs w:val="23"/>
              </w:rPr>
              <w:t>元</w:t>
            </w:r>
            <w:r>
              <w:rPr>
                <w:rFonts w:hint="eastAsia"/>
                <w:sz w:val="23"/>
                <w:szCs w:val="23"/>
              </w:rPr>
              <w:t>)</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23"/>
                <w:szCs w:val="23"/>
              </w:rPr>
            </w:pPr>
            <w:r w:rsidRPr="00E6217F">
              <w:rPr>
                <w:color w:val="000000" w:themeColor="text1"/>
                <w:sz w:val="23"/>
                <w:szCs w:val="23"/>
              </w:rPr>
              <w:t>序号</w:t>
            </w:r>
          </w:p>
        </w:tc>
        <w:tc>
          <w:tcPr>
            <w:tcW w:w="1276" w:type="dxa"/>
            <w:vAlign w:val="center"/>
          </w:tcPr>
          <w:p w:rsidR="00E7748D" w:rsidRPr="00E6217F" w:rsidRDefault="00E7748D" w:rsidP="00D5325B">
            <w:pPr>
              <w:jc w:val="center"/>
              <w:rPr>
                <w:color w:val="000000" w:themeColor="text1"/>
                <w:sz w:val="23"/>
                <w:szCs w:val="23"/>
              </w:rPr>
            </w:pPr>
            <w:r w:rsidRPr="00E6217F">
              <w:rPr>
                <w:color w:val="000000" w:themeColor="text1"/>
                <w:sz w:val="23"/>
                <w:szCs w:val="23"/>
              </w:rPr>
              <w:t>名称</w:t>
            </w:r>
          </w:p>
        </w:tc>
        <w:tc>
          <w:tcPr>
            <w:tcW w:w="1559" w:type="dxa"/>
            <w:vAlign w:val="center"/>
          </w:tcPr>
          <w:p w:rsidR="00E7748D" w:rsidRPr="00E6217F" w:rsidRDefault="00E7748D" w:rsidP="00D5325B">
            <w:pPr>
              <w:jc w:val="center"/>
              <w:rPr>
                <w:color w:val="000000" w:themeColor="text1"/>
                <w:sz w:val="23"/>
                <w:szCs w:val="23"/>
              </w:rPr>
            </w:pPr>
            <w:r w:rsidRPr="00E6217F">
              <w:rPr>
                <w:color w:val="000000" w:themeColor="text1"/>
                <w:sz w:val="23"/>
                <w:szCs w:val="23"/>
              </w:rPr>
              <w:t>规格型号</w:t>
            </w:r>
          </w:p>
        </w:tc>
        <w:tc>
          <w:tcPr>
            <w:tcW w:w="3261" w:type="dxa"/>
            <w:vAlign w:val="center"/>
          </w:tcPr>
          <w:p w:rsidR="00E7748D" w:rsidRPr="00E6217F" w:rsidRDefault="00E7748D" w:rsidP="00D5325B">
            <w:pPr>
              <w:jc w:val="center"/>
              <w:rPr>
                <w:color w:val="000000" w:themeColor="text1"/>
                <w:sz w:val="23"/>
                <w:szCs w:val="23"/>
              </w:rPr>
            </w:pPr>
            <w:r w:rsidRPr="00E6217F">
              <w:rPr>
                <w:color w:val="000000" w:themeColor="text1"/>
                <w:sz w:val="23"/>
                <w:szCs w:val="23"/>
              </w:rPr>
              <w:t>技术指标</w:t>
            </w:r>
          </w:p>
        </w:tc>
        <w:tc>
          <w:tcPr>
            <w:tcW w:w="1017" w:type="dxa"/>
            <w:vAlign w:val="center"/>
          </w:tcPr>
          <w:p w:rsidR="00E7748D" w:rsidRPr="00E6217F" w:rsidRDefault="00E7748D" w:rsidP="00D5325B">
            <w:pPr>
              <w:jc w:val="center"/>
              <w:rPr>
                <w:color w:val="000000" w:themeColor="text1"/>
                <w:sz w:val="23"/>
                <w:szCs w:val="23"/>
              </w:rPr>
            </w:pPr>
            <w:r w:rsidRPr="00E6217F">
              <w:rPr>
                <w:rFonts w:hint="eastAsia"/>
                <w:color w:val="000000" w:themeColor="text1"/>
                <w:sz w:val="23"/>
                <w:szCs w:val="23"/>
              </w:rPr>
              <w:t>参考</w:t>
            </w:r>
            <w:r w:rsidRPr="00E6217F">
              <w:rPr>
                <w:color w:val="000000" w:themeColor="text1"/>
                <w:sz w:val="23"/>
                <w:szCs w:val="23"/>
              </w:rPr>
              <w:t>生产厂家</w:t>
            </w:r>
          </w:p>
        </w:tc>
        <w:tc>
          <w:tcPr>
            <w:tcW w:w="709" w:type="dxa"/>
            <w:vAlign w:val="center"/>
          </w:tcPr>
          <w:p w:rsidR="00E7748D" w:rsidRPr="00E6217F" w:rsidRDefault="00E7748D" w:rsidP="00D5325B">
            <w:pPr>
              <w:jc w:val="center"/>
              <w:rPr>
                <w:color w:val="000000" w:themeColor="text1"/>
                <w:sz w:val="23"/>
                <w:szCs w:val="23"/>
              </w:rPr>
            </w:pPr>
            <w:r w:rsidRPr="00E6217F">
              <w:rPr>
                <w:color w:val="000000" w:themeColor="text1"/>
                <w:sz w:val="23"/>
                <w:szCs w:val="23"/>
              </w:rPr>
              <w:t>申购</w:t>
            </w:r>
          </w:p>
          <w:p w:rsidR="00E7748D" w:rsidRPr="00E6217F" w:rsidRDefault="00E7748D" w:rsidP="00D5325B">
            <w:pPr>
              <w:jc w:val="center"/>
              <w:rPr>
                <w:color w:val="000000" w:themeColor="text1"/>
                <w:sz w:val="23"/>
                <w:szCs w:val="23"/>
              </w:rPr>
            </w:pPr>
            <w:r w:rsidRPr="00E6217F">
              <w:rPr>
                <w:color w:val="000000" w:themeColor="text1"/>
                <w:sz w:val="23"/>
                <w:szCs w:val="23"/>
              </w:rPr>
              <w:t>数量</w:t>
            </w:r>
          </w:p>
        </w:tc>
        <w:tc>
          <w:tcPr>
            <w:tcW w:w="992" w:type="dxa"/>
          </w:tcPr>
          <w:p w:rsidR="00E7748D" w:rsidRPr="00E6217F" w:rsidRDefault="00E7748D" w:rsidP="00D5325B">
            <w:pPr>
              <w:jc w:val="center"/>
              <w:rPr>
                <w:color w:val="000000" w:themeColor="text1"/>
                <w:sz w:val="23"/>
                <w:szCs w:val="23"/>
              </w:rPr>
            </w:pPr>
            <w:r w:rsidRPr="00E6217F">
              <w:rPr>
                <w:color w:val="000000" w:themeColor="text1"/>
                <w:sz w:val="23"/>
                <w:szCs w:val="23"/>
              </w:rPr>
              <w:t>单价</w:t>
            </w:r>
          </w:p>
          <w:p w:rsidR="00E7748D" w:rsidRPr="00E6217F" w:rsidRDefault="00E7748D" w:rsidP="00D5325B">
            <w:pPr>
              <w:jc w:val="center"/>
              <w:rPr>
                <w:color w:val="000000" w:themeColor="text1"/>
                <w:sz w:val="23"/>
                <w:szCs w:val="23"/>
              </w:rPr>
            </w:pPr>
            <w:r w:rsidRPr="00E6217F">
              <w:rPr>
                <w:rFonts w:hint="eastAsia"/>
                <w:color w:val="000000" w:themeColor="text1"/>
                <w:sz w:val="23"/>
                <w:szCs w:val="23"/>
              </w:rPr>
              <w:t>(</w:t>
            </w:r>
            <w:r w:rsidRPr="00E6217F">
              <w:rPr>
                <w:color w:val="000000" w:themeColor="text1"/>
                <w:sz w:val="23"/>
                <w:szCs w:val="23"/>
              </w:rPr>
              <w:t>元</w:t>
            </w:r>
            <w:r w:rsidRPr="00E6217F">
              <w:rPr>
                <w:rFonts w:hint="eastAsia"/>
                <w:color w:val="000000" w:themeColor="text1"/>
                <w:sz w:val="23"/>
                <w:szCs w:val="23"/>
              </w:rPr>
              <w:t>)</w:t>
            </w:r>
          </w:p>
        </w:tc>
        <w:tc>
          <w:tcPr>
            <w:tcW w:w="982" w:type="dxa"/>
            <w:vAlign w:val="center"/>
          </w:tcPr>
          <w:p w:rsidR="00E7748D" w:rsidRPr="00E6217F" w:rsidRDefault="00E7748D" w:rsidP="00D5325B">
            <w:pPr>
              <w:jc w:val="center"/>
              <w:rPr>
                <w:color w:val="000000" w:themeColor="text1"/>
                <w:sz w:val="23"/>
                <w:szCs w:val="23"/>
              </w:rPr>
            </w:pPr>
            <w:r w:rsidRPr="00E6217F">
              <w:rPr>
                <w:rFonts w:hint="eastAsia"/>
                <w:color w:val="000000" w:themeColor="text1"/>
                <w:sz w:val="23"/>
                <w:szCs w:val="23"/>
              </w:rPr>
              <w:t>总</w:t>
            </w:r>
            <w:r w:rsidRPr="00E6217F">
              <w:rPr>
                <w:color w:val="000000" w:themeColor="text1"/>
                <w:sz w:val="23"/>
                <w:szCs w:val="23"/>
              </w:rPr>
              <w:t>价</w:t>
            </w:r>
          </w:p>
          <w:p w:rsidR="00E7748D" w:rsidRPr="00E6217F" w:rsidRDefault="00E7748D" w:rsidP="00D5325B">
            <w:pPr>
              <w:jc w:val="center"/>
              <w:rPr>
                <w:color w:val="000000" w:themeColor="text1"/>
                <w:sz w:val="23"/>
                <w:szCs w:val="23"/>
              </w:rPr>
            </w:pPr>
            <w:r w:rsidRPr="00E6217F">
              <w:rPr>
                <w:rFonts w:hint="eastAsia"/>
                <w:color w:val="000000" w:themeColor="text1"/>
                <w:sz w:val="23"/>
                <w:szCs w:val="23"/>
              </w:rPr>
              <w:t>(</w:t>
            </w:r>
            <w:r w:rsidRPr="00E6217F">
              <w:rPr>
                <w:color w:val="000000" w:themeColor="text1"/>
                <w:sz w:val="23"/>
                <w:szCs w:val="23"/>
              </w:rPr>
              <w:t>元</w:t>
            </w:r>
            <w:r w:rsidRPr="00E6217F">
              <w:rPr>
                <w:rFonts w:hint="eastAsia"/>
                <w:color w:val="000000" w:themeColor="text1"/>
                <w:sz w:val="23"/>
                <w:szCs w:val="23"/>
              </w:rPr>
              <w:t>)</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1</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旋转编码器</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信号类型：差分信号（线性驱动器信号）；</w:t>
            </w:r>
          </w:p>
          <w:p w:rsidR="00E7748D" w:rsidRPr="00E6217F" w:rsidRDefault="00E7748D" w:rsidP="00D5325B">
            <w:pPr>
              <w:rPr>
                <w:color w:val="000000" w:themeColor="text1"/>
                <w:szCs w:val="21"/>
              </w:rPr>
            </w:pPr>
            <w:r w:rsidRPr="00E6217F">
              <w:rPr>
                <w:rFonts w:hint="eastAsia"/>
                <w:color w:val="000000" w:themeColor="text1"/>
                <w:szCs w:val="21"/>
              </w:rPr>
              <w:t>分辨率：</w:t>
            </w:r>
            <w:r w:rsidRPr="00E6217F">
              <w:rPr>
                <w:rFonts w:hint="eastAsia"/>
                <w:color w:val="000000" w:themeColor="text1"/>
                <w:szCs w:val="21"/>
              </w:rPr>
              <w:t>5000P/R</w:t>
            </w:r>
            <w:r w:rsidRPr="00E6217F">
              <w:rPr>
                <w:rFonts w:hint="eastAsia"/>
                <w:color w:val="000000" w:themeColor="text1"/>
                <w:szCs w:val="21"/>
              </w:rPr>
              <w:t>；</w:t>
            </w:r>
          </w:p>
          <w:p w:rsidR="00E7748D" w:rsidRPr="00E6217F" w:rsidRDefault="00E7748D" w:rsidP="00D5325B">
            <w:pPr>
              <w:rPr>
                <w:color w:val="000000" w:themeColor="text1"/>
                <w:szCs w:val="21"/>
              </w:rPr>
            </w:pPr>
            <w:r w:rsidRPr="00E6217F">
              <w:rPr>
                <w:rFonts w:hint="eastAsia"/>
                <w:color w:val="000000" w:themeColor="text1"/>
                <w:szCs w:val="21"/>
              </w:rPr>
              <w:t>电源电压：</w:t>
            </w:r>
            <w:r w:rsidRPr="00E6217F">
              <w:rPr>
                <w:rFonts w:hint="eastAsia"/>
                <w:color w:val="000000" w:themeColor="text1"/>
                <w:szCs w:val="21"/>
              </w:rPr>
              <w:t>DC 5-24V</w:t>
            </w:r>
            <w:r w:rsidRPr="00E6217F">
              <w:rPr>
                <w:rFonts w:hint="eastAsia"/>
                <w:color w:val="000000" w:themeColor="text1"/>
                <w:szCs w:val="21"/>
              </w:rPr>
              <w:t>；</w:t>
            </w:r>
          </w:p>
          <w:p w:rsidR="00E7748D" w:rsidRPr="00E6217F" w:rsidRDefault="00E7748D" w:rsidP="00D5325B">
            <w:pPr>
              <w:rPr>
                <w:color w:val="000000" w:themeColor="text1"/>
                <w:szCs w:val="21"/>
              </w:rPr>
            </w:pPr>
            <w:r w:rsidRPr="00E6217F">
              <w:rPr>
                <w:rFonts w:hint="eastAsia"/>
                <w:color w:val="000000" w:themeColor="text1"/>
                <w:szCs w:val="21"/>
              </w:rPr>
              <w:t>输出形式：线性驱动器输出；</w:t>
            </w:r>
          </w:p>
          <w:p w:rsidR="00E7748D" w:rsidRPr="00E6217F" w:rsidRDefault="00E7748D" w:rsidP="00D5325B">
            <w:pPr>
              <w:rPr>
                <w:color w:val="000000" w:themeColor="text1"/>
                <w:szCs w:val="21"/>
              </w:rPr>
            </w:pPr>
            <w:r w:rsidRPr="00E6217F">
              <w:rPr>
                <w:rFonts w:hint="eastAsia"/>
                <w:color w:val="000000" w:themeColor="text1"/>
                <w:szCs w:val="21"/>
              </w:rPr>
              <w:t>启动转矩：</w:t>
            </w:r>
            <w:r w:rsidRPr="00E6217F">
              <w:rPr>
                <w:rFonts w:hint="eastAsia"/>
                <w:color w:val="000000" w:themeColor="text1"/>
                <w:szCs w:val="21"/>
              </w:rPr>
              <w:t>0.98mN</w:t>
            </w:r>
            <w:r w:rsidRPr="00E6217F">
              <w:rPr>
                <w:rFonts w:hint="eastAsia"/>
                <w:color w:val="000000" w:themeColor="text1"/>
                <w:szCs w:val="21"/>
              </w:rPr>
              <w:t>·</w:t>
            </w:r>
            <w:r w:rsidRPr="00E6217F">
              <w:rPr>
                <w:rFonts w:hint="eastAsia"/>
                <w:color w:val="000000" w:themeColor="text1"/>
                <w:szCs w:val="21"/>
              </w:rPr>
              <w:t>m</w:t>
            </w:r>
            <w:r w:rsidRPr="00E6217F">
              <w:rPr>
                <w:rFonts w:hint="eastAsia"/>
                <w:color w:val="000000" w:themeColor="text1"/>
                <w:szCs w:val="21"/>
              </w:rPr>
              <w:t>以下；</w:t>
            </w:r>
          </w:p>
          <w:p w:rsidR="00E7748D" w:rsidRPr="00E6217F" w:rsidRDefault="00E7748D" w:rsidP="00D5325B">
            <w:pPr>
              <w:rPr>
                <w:color w:val="000000" w:themeColor="text1"/>
                <w:szCs w:val="21"/>
              </w:rPr>
            </w:pPr>
            <w:r w:rsidRPr="00E6217F">
              <w:rPr>
                <w:rFonts w:hint="eastAsia"/>
                <w:color w:val="000000" w:themeColor="text1"/>
                <w:szCs w:val="21"/>
              </w:rPr>
              <w:t>保护回路：负载短路保护、电源反接保护。</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3000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3000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2</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接触滚轮</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定制，含打样、模具等费用</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详见图纸</w:t>
            </w:r>
            <w:r w:rsidRPr="00E6217F">
              <w:rPr>
                <w:rFonts w:hint="eastAsia"/>
                <w:color w:val="000000" w:themeColor="text1"/>
                <w:szCs w:val="21"/>
              </w:rPr>
              <w:t>1</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1</w:t>
            </w:r>
            <w:r w:rsidRPr="00E6217F">
              <w:rPr>
                <w:color w:val="000000" w:themeColor="text1"/>
                <w:szCs w:val="21"/>
              </w:rPr>
              <w:t>000</w:t>
            </w:r>
          </w:p>
        </w:tc>
        <w:tc>
          <w:tcPr>
            <w:tcW w:w="98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1</w:t>
            </w:r>
            <w:r w:rsidRPr="00E6217F">
              <w:rPr>
                <w:color w:val="000000" w:themeColor="text1"/>
                <w:szCs w:val="21"/>
              </w:rPr>
              <w:t>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3</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定制计米轮</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定制，含打样、模具等费用</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详见图纸</w:t>
            </w:r>
            <w:r w:rsidRPr="00E6217F">
              <w:rPr>
                <w:rFonts w:hint="eastAsia"/>
                <w:color w:val="000000" w:themeColor="text1"/>
                <w:szCs w:val="21"/>
              </w:rPr>
              <w:t>1</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2</w:t>
            </w:r>
            <w:r w:rsidRPr="00E6217F">
              <w:rPr>
                <w:color w:val="000000" w:themeColor="text1"/>
                <w:szCs w:val="21"/>
              </w:rPr>
              <w:t>000</w:t>
            </w:r>
          </w:p>
        </w:tc>
        <w:tc>
          <w:tcPr>
            <w:tcW w:w="98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2</w:t>
            </w:r>
            <w:r w:rsidRPr="00E6217F">
              <w:rPr>
                <w:color w:val="000000" w:themeColor="text1"/>
                <w:szCs w:val="21"/>
              </w:rPr>
              <w:t>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4</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弹簧臂</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定制，含打样、模具等费用</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详见图纸</w:t>
            </w:r>
            <w:r w:rsidRPr="00E6217F">
              <w:rPr>
                <w:rFonts w:hint="eastAsia"/>
                <w:color w:val="000000" w:themeColor="text1"/>
                <w:szCs w:val="21"/>
              </w:rPr>
              <w:t>1</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2</w:t>
            </w:r>
            <w:r w:rsidRPr="00E6217F">
              <w:rPr>
                <w:color w:val="000000" w:themeColor="text1"/>
                <w:szCs w:val="21"/>
              </w:rPr>
              <w:t>000</w:t>
            </w:r>
          </w:p>
        </w:tc>
        <w:tc>
          <w:tcPr>
            <w:tcW w:w="98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2</w:t>
            </w:r>
            <w:r w:rsidRPr="00E6217F">
              <w:rPr>
                <w:color w:val="000000" w:themeColor="text1"/>
                <w:szCs w:val="21"/>
              </w:rPr>
              <w:t>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5</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夹具</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定制，含打样、模具等费用</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详见图纸</w:t>
            </w:r>
            <w:r w:rsidRPr="00E6217F">
              <w:rPr>
                <w:rFonts w:hint="eastAsia"/>
                <w:color w:val="000000" w:themeColor="text1"/>
                <w:szCs w:val="21"/>
              </w:rPr>
              <w:t>2</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3</w:t>
            </w:r>
            <w:r w:rsidRPr="00E6217F">
              <w:rPr>
                <w:color w:val="000000" w:themeColor="text1"/>
                <w:szCs w:val="21"/>
              </w:rPr>
              <w:t>000</w:t>
            </w:r>
          </w:p>
        </w:tc>
        <w:tc>
          <w:tcPr>
            <w:tcW w:w="98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3</w:t>
            </w:r>
            <w:r w:rsidRPr="00E6217F">
              <w:rPr>
                <w:color w:val="000000" w:themeColor="text1"/>
                <w:szCs w:val="21"/>
              </w:rPr>
              <w:t>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6</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固定端盖</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定制，含打样、模具等费用</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详见图纸</w:t>
            </w:r>
            <w:r w:rsidRPr="00E6217F">
              <w:rPr>
                <w:rFonts w:hint="eastAsia"/>
                <w:color w:val="000000" w:themeColor="text1"/>
                <w:szCs w:val="21"/>
              </w:rPr>
              <w:t>2</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500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500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7</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固定底座</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定制，含打样、模具等费用</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详见图纸</w:t>
            </w:r>
            <w:r w:rsidRPr="00E6217F">
              <w:rPr>
                <w:rFonts w:hint="eastAsia"/>
                <w:color w:val="000000" w:themeColor="text1"/>
                <w:szCs w:val="21"/>
              </w:rPr>
              <w:t>2</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2000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2000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8</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限速器数据采集模块</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r w:rsidRPr="00E6217F">
              <w:rPr>
                <w:rFonts w:hint="eastAsia"/>
                <w:color w:val="000000" w:themeColor="text1"/>
                <w:szCs w:val="21"/>
              </w:rPr>
              <w:t>PCB</w:t>
            </w:r>
            <w:r w:rsidRPr="00E6217F">
              <w:rPr>
                <w:rFonts w:hint="eastAsia"/>
                <w:color w:val="000000" w:themeColor="text1"/>
                <w:szCs w:val="21"/>
              </w:rPr>
              <w:t>板（电子元件全包），以及数据采集、数据处理、串口、</w:t>
            </w:r>
            <w:r>
              <w:rPr>
                <w:rFonts w:hint="eastAsia"/>
                <w:color w:val="000000" w:themeColor="text1"/>
                <w:szCs w:val="21"/>
              </w:rPr>
              <w:t>物理接口、</w:t>
            </w:r>
            <w:r w:rsidRPr="00E6217F">
              <w:rPr>
                <w:rFonts w:hint="eastAsia"/>
                <w:color w:val="000000" w:themeColor="text1"/>
                <w:szCs w:val="21"/>
              </w:rPr>
              <w:t>以太网等功能电路。</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28</w:t>
            </w:r>
            <w:r w:rsidRPr="00E6217F">
              <w:rPr>
                <w:color w:val="000000" w:themeColor="text1"/>
                <w:szCs w:val="21"/>
              </w:rPr>
              <w:t>000</w:t>
            </w:r>
          </w:p>
        </w:tc>
        <w:tc>
          <w:tcPr>
            <w:tcW w:w="98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28</w:t>
            </w:r>
            <w:r w:rsidRPr="00E6217F">
              <w:rPr>
                <w:color w:val="000000" w:themeColor="text1"/>
                <w:szCs w:val="21"/>
              </w:rPr>
              <w:t>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9</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电压传感器</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量程范围：</w:t>
            </w:r>
            <w:r w:rsidRPr="00E6217F">
              <w:rPr>
                <w:rFonts w:hint="eastAsia"/>
                <w:color w:val="000000" w:themeColor="text1"/>
                <w:szCs w:val="21"/>
              </w:rPr>
              <w:t>AC</w:t>
            </w:r>
            <w:r>
              <w:rPr>
                <w:rFonts w:hint="eastAsia"/>
                <w:color w:val="000000" w:themeColor="text1"/>
                <w:szCs w:val="21"/>
              </w:rPr>
              <w:t xml:space="preserve"> </w:t>
            </w:r>
            <w:r w:rsidRPr="00E6217F">
              <w:rPr>
                <w:rFonts w:hint="eastAsia"/>
                <w:color w:val="000000" w:themeColor="text1"/>
                <w:szCs w:val="21"/>
              </w:rPr>
              <w:t>0-450V</w:t>
            </w:r>
          </w:p>
          <w:p w:rsidR="00E7748D" w:rsidRPr="00E6217F" w:rsidRDefault="00E7748D" w:rsidP="00D5325B">
            <w:pPr>
              <w:rPr>
                <w:color w:val="000000" w:themeColor="text1"/>
                <w:szCs w:val="21"/>
              </w:rPr>
            </w:pPr>
            <w:r w:rsidRPr="00E6217F">
              <w:rPr>
                <w:rFonts w:hint="eastAsia"/>
                <w:color w:val="000000" w:themeColor="text1"/>
                <w:szCs w:val="21"/>
              </w:rPr>
              <w:t>信号输出：</w:t>
            </w:r>
            <w:r w:rsidRPr="00E6217F">
              <w:rPr>
                <w:rFonts w:hint="eastAsia"/>
                <w:color w:val="000000" w:themeColor="text1"/>
                <w:szCs w:val="21"/>
              </w:rPr>
              <w:t>4-20mA</w:t>
            </w:r>
            <w:r w:rsidRPr="00E6217F">
              <w:rPr>
                <w:rFonts w:hint="eastAsia"/>
                <w:color w:val="000000" w:themeColor="text1"/>
                <w:szCs w:val="21"/>
              </w:rPr>
              <w:t>或者</w:t>
            </w:r>
            <w:r w:rsidRPr="00E6217F">
              <w:rPr>
                <w:rFonts w:hint="eastAsia"/>
                <w:color w:val="000000" w:themeColor="text1"/>
                <w:szCs w:val="21"/>
              </w:rPr>
              <w:t>0-20mA</w:t>
            </w:r>
            <w:r w:rsidRPr="00E6217F">
              <w:rPr>
                <w:rFonts w:hint="eastAsia"/>
                <w:color w:val="000000" w:themeColor="text1"/>
                <w:szCs w:val="21"/>
              </w:rPr>
              <w:t>；</w:t>
            </w:r>
            <w:r w:rsidRPr="00E6217F">
              <w:rPr>
                <w:rFonts w:hint="eastAsia"/>
                <w:color w:val="000000" w:themeColor="text1"/>
                <w:szCs w:val="21"/>
              </w:rPr>
              <w:br/>
            </w:r>
            <w:r w:rsidRPr="00E6217F">
              <w:rPr>
                <w:rFonts w:hint="eastAsia"/>
                <w:color w:val="000000" w:themeColor="text1"/>
                <w:szCs w:val="21"/>
              </w:rPr>
              <w:t>线性度：</w:t>
            </w:r>
            <w:r w:rsidRPr="00E6217F">
              <w:rPr>
                <w:rFonts w:hint="eastAsia"/>
                <w:color w:val="000000" w:themeColor="text1"/>
                <w:szCs w:val="21"/>
              </w:rPr>
              <w:t>0.1%</w:t>
            </w:r>
          </w:p>
          <w:p w:rsidR="00E7748D" w:rsidRPr="00E6217F" w:rsidRDefault="00E7748D" w:rsidP="00D5325B">
            <w:pPr>
              <w:rPr>
                <w:color w:val="000000" w:themeColor="text1"/>
                <w:szCs w:val="21"/>
              </w:rPr>
            </w:pPr>
            <w:r w:rsidRPr="00E6217F">
              <w:rPr>
                <w:rFonts w:hint="eastAsia"/>
                <w:color w:val="000000" w:themeColor="text1"/>
                <w:szCs w:val="21"/>
              </w:rPr>
              <w:t>准确度：</w:t>
            </w:r>
            <w:r w:rsidRPr="00E6217F">
              <w:rPr>
                <w:rFonts w:hint="eastAsia"/>
                <w:color w:val="000000" w:themeColor="text1"/>
                <w:szCs w:val="21"/>
              </w:rPr>
              <w:t>0.5</w:t>
            </w:r>
            <w:r w:rsidRPr="00E6217F">
              <w:rPr>
                <w:rFonts w:hint="eastAsia"/>
                <w:color w:val="000000" w:themeColor="text1"/>
                <w:szCs w:val="21"/>
              </w:rPr>
              <w:t>级；</w:t>
            </w:r>
            <w:r w:rsidRPr="00E6217F">
              <w:rPr>
                <w:rFonts w:hint="eastAsia"/>
                <w:color w:val="000000" w:themeColor="text1"/>
                <w:szCs w:val="21"/>
              </w:rPr>
              <w:br/>
            </w:r>
            <w:r w:rsidRPr="00E6217F">
              <w:rPr>
                <w:rFonts w:hint="eastAsia"/>
                <w:color w:val="000000" w:themeColor="text1"/>
                <w:szCs w:val="21"/>
              </w:rPr>
              <w:t>温度漂移：≤</w:t>
            </w:r>
            <w:r w:rsidRPr="00E6217F">
              <w:rPr>
                <w:rFonts w:hint="eastAsia"/>
                <w:color w:val="000000" w:themeColor="text1"/>
                <w:szCs w:val="21"/>
              </w:rPr>
              <w:t>1000PPM/</w:t>
            </w:r>
            <w:r w:rsidRPr="00E6217F">
              <w:rPr>
                <w:rFonts w:hint="eastAsia"/>
                <w:color w:val="000000" w:themeColor="text1"/>
                <w:szCs w:val="21"/>
              </w:rPr>
              <w:t>℃；</w:t>
            </w:r>
            <w:r w:rsidRPr="00E6217F">
              <w:rPr>
                <w:rFonts w:hint="eastAsia"/>
                <w:color w:val="000000" w:themeColor="text1"/>
                <w:szCs w:val="21"/>
              </w:rPr>
              <w:br/>
            </w:r>
            <w:r w:rsidRPr="00E6217F">
              <w:rPr>
                <w:rFonts w:hint="eastAsia"/>
                <w:color w:val="000000" w:themeColor="text1"/>
                <w:szCs w:val="21"/>
              </w:rPr>
              <w:t>隔离耐压：</w:t>
            </w:r>
            <w:r w:rsidRPr="00E6217F">
              <w:rPr>
                <w:rFonts w:hint="eastAsia"/>
                <w:color w:val="000000" w:themeColor="text1"/>
                <w:szCs w:val="21"/>
              </w:rPr>
              <w:t>3KV/50HZ,1Min</w:t>
            </w:r>
            <w:r w:rsidRPr="00E6217F">
              <w:rPr>
                <w:rFonts w:hint="eastAsia"/>
                <w:color w:val="000000" w:themeColor="text1"/>
                <w:szCs w:val="21"/>
              </w:rPr>
              <w:t>；</w:t>
            </w:r>
            <w:r w:rsidRPr="00E6217F">
              <w:rPr>
                <w:rFonts w:hint="eastAsia"/>
                <w:color w:val="000000" w:themeColor="text1"/>
                <w:szCs w:val="21"/>
              </w:rPr>
              <w:br/>
            </w:r>
            <w:r w:rsidRPr="00E6217F">
              <w:rPr>
                <w:rFonts w:hint="eastAsia"/>
                <w:color w:val="000000" w:themeColor="text1"/>
                <w:szCs w:val="21"/>
              </w:rPr>
              <w:t>响应时间：≤</w:t>
            </w:r>
            <w:r w:rsidRPr="00E6217F">
              <w:rPr>
                <w:rFonts w:hint="eastAsia"/>
                <w:color w:val="000000" w:themeColor="text1"/>
                <w:szCs w:val="21"/>
              </w:rPr>
              <w:t>250ms</w:t>
            </w:r>
            <w:r w:rsidRPr="00E6217F">
              <w:rPr>
                <w:rFonts w:hint="eastAsia"/>
                <w:color w:val="000000" w:themeColor="text1"/>
                <w:szCs w:val="21"/>
              </w:rPr>
              <w:t>；</w:t>
            </w:r>
            <w:r w:rsidRPr="00E6217F">
              <w:rPr>
                <w:rFonts w:hint="eastAsia"/>
                <w:color w:val="000000" w:themeColor="text1"/>
                <w:szCs w:val="21"/>
              </w:rPr>
              <w:br/>
            </w:r>
            <w:r w:rsidRPr="00E6217F">
              <w:rPr>
                <w:rFonts w:hint="eastAsia"/>
                <w:color w:val="000000" w:themeColor="text1"/>
                <w:szCs w:val="21"/>
              </w:rPr>
              <w:t>工作电源：</w:t>
            </w:r>
            <w:r w:rsidRPr="00E6217F">
              <w:rPr>
                <w:rFonts w:hint="eastAsia"/>
                <w:color w:val="000000" w:themeColor="text1"/>
                <w:szCs w:val="21"/>
              </w:rPr>
              <w:t>DC24V</w:t>
            </w:r>
            <w:r w:rsidRPr="00E6217F">
              <w:rPr>
                <w:rFonts w:hint="eastAsia"/>
                <w:color w:val="000000" w:themeColor="text1"/>
                <w:szCs w:val="21"/>
              </w:rPr>
              <w:t>。</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4</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2</w:t>
            </w:r>
            <w:r w:rsidRPr="00E6217F">
              <w:rPr>
                <w:rFonts w:hint="eastAsia"/>
                <w:color w:val="000000" w:themeColor="text1"/>
                <w:szCs w:val="21"/>
              </w:rPr>
              <w:t>5</w:t>
            </w:r>
            <w:r w:rsidRPr="00E6217F">
              <w:rPr>
                <w:color w:val="000000" w:themeColor="text1"/>
                <w:szCs w:val="21"/>
              </w:rPr>
              <w:t>0</w:t>
            </w:r>
          </w:p>
        </w:tc>
        <w:tc>
          <w:tcPr>
            <w:tcW w:w="98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10</w:t>
            </w:r>
            <w:r w:rsidRPr="00E6217F">
              <w:rPr>
                <w:color w:val="000000" w:themeColor="text1"/>
                <w:szCs w:val="21"/>
              </w:rPr>
              <w:t>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10</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电流传感器</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p>
          <w:p w:rsidR="00E7748D" w:rsidRPr="00E6217F" w:rsidRDefault="00E7748D" w:rsidP="00D5325B">
            <w:pPr>
              <w:rPr>
                <w:color w:val="000000" w:themeColor="text1"/>
                <w:szCs w:val="21"/>
              </w:rPr>
            </w:pP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量程范围：</w:t>
            </w:r>
            <w:r w:rsidRPr="00E6217F">
              <w:rPr>
                <w:rFonts w:hint="eastAsia"/>
                <w:color w:val="000000" w:themeColor="text1"/>
                <w:szCs w:val="21"/>
              </w:rPr>
              <w:t>50A-300A</w:t>
            </w:r>
            <w:r w:rsidRPr="00E6217F">
              <w:rPr>
                <w:rFonts w:hint="eastAsia"/>
                <w:color w:val="000000" w:themeColor="text1"/>
                <w:szCs w:val="21"/>
              </w:rPr>
              <w:t>；</w:t>
            </w:r>
          </w:p>
          <w:p w:rsidR="00E7748D" w:rsidRPr="00E6217F" w:rsidRDefault="00E7748D" w:rsidP="00D5325B">
            <w:pPr>
              <w:rPr>
                <w:color w:val="000000" w:themeColor="text1"/>
                <w:szCs w:val="21"/>
              </w:rPr>
            </w:pPr>
            <w:r w:rsidRPr="00E6217F">
              <w:rPr>
                <w:rFonts w:hint="eastAsia"/>
                <w:color w:val="000000" w:themeColor="text1"/>
                <w:szCs w:val="21"/>
              </w:rPr>
              <w:t>信号输出：</w:t>
            </w:r>
            <w:r w:rsidRPr="00E6217F">
              <w:rPr>
                <w:rFonts w:hint="eastAsia"/>
                <w:color w:val="000000" w:themeColor="text1"/>
                <w:szCs w:val="21"/>
              </w:rPr>
              <w:t>4-20mA</w:t>
            </w:r>
            <w:r w:rsidRPr="00E6217F">
              <w:rPr>
                <w:rFonts w:hint="eastAsia"/>
                <w:color w:val="000000" w:themeColor="text1"/>
                <w:szCs w:val="21"/>
              </w:rPr>
              <w:t>；</w:t>
            </w:r>
            <w:r w:rsidRPr="00E6217F">
              <w:rPr>
                <w:rFonts w:hint="eastAsia"/>
                <w:color w:val="000000" w:themeColor="text1"/>
                <w:szCs w:val="21"/>
              </w:rPr>
              <w:br/>
            </w:r>
            <w:r w:rsidRPr="00E6217F">
              <w:rPr>
                <w:rFonts w:hint="eastAsia"/>
                <w:color w:val="000000" w:themeColor="text1"/>
                <w:szCs w:val="21"/>
              </w:rPr>
              <w:t>准确度：</w:t>
            </w:r>
            <w:r w:rsidRPr="00E6217F">
              <w:rPr>
                <w:rFonts w:hint="eastAsia"/>
                <w:color w:val="000000" w:themeColor="text1"/>
                <w:szCs w:val="21"/>
              </w:rPr>
              <w:t>1%</w:t>
            </w:r>
            <w:r w:rsidRPr="00E6217F">
              <w:rPr>
                <w:rFonts w:hint="eastAsia"/>
                <w:color w:val="000000" w:themeColor="text1"/>
                <w:szCs w:val="21"/>
              </w:rPr>
              <w:t>；</w:t>
            </w:r>
            <w:r w:rsidRPr="00E6217F">
              <w:rPr>
                <w:rFonts w:hint="eastAsia"/>
                <w:color w:val="000000" w:themeColor="text1"/>
                <w:szCs w:val="21"/>
              </w:rPr>
              <w:br/>
            </w:r>
            <w:r w:rsidRPr="00E6217F">
              <w:rPr>
                <w:rFonts w:hint="eastAsia"/>
                <w:color w:val="000000" w:themeColor="text1"/>
                <w:szCs w:val="21"/>
              </w:rPr>
              <w:t>温度漂移：≤</w:t>
            </w:r>
            <w:r w:rsidRPr="00E6217F">
              <w:rPr>
                <w:rFonts w:hint="eastAsia"/>
                <w:color w:val="000000" w:themeColor="text1"/>
                <w:szCs w:val="21"/>
              </w:rPr>
              <w:t>0.1%/</w:t>
            </w:r>
            <w:r w:rsidRPr="00E6217F">
              <w:rPr>
                <w:rFonts w:hint="eastAsia"/>
                <w:color w:val="000000" w:themeColor="text1"/>
                <w:szCs w:val="21"/>
              </w:rPr>
              <w:t>℃；</w:t>
            </w:r>
            <w:r w:rsidRPr="00E6217F">
              <w:rPr>
                <w:rFonts w:hint="eastAsia"/>
                <w:color w:val="000000" w:themeColor="text1"/>
                <w:szCs w:val="21"/>
              </w:rPr>
              <w:br/>
            </w:r>
            <w:r w:rsidRPr="00E6217F">
              <w:rPr>
                <w:rFonts w:hint="eastAsia"/>
                <w:color w:val="000000" w:themeColor="text1"/>
                <w:szCs w:val="21"/>
              </w:rPr>
              <w:t>频带宽度：</w:t>
            </w:r>
            <w:r w:rsidRPr="00E6217F">
              <w:rPr>
                <w:rFonts w:hint="eastAsia"/>
                <w:color w:val="000000" w:themeColor="text1"/>
                <w:szCs w:val="21"/>
              </w:rPr>
              <w:t>20KHZ</w:t>
            </w:r>
            <w:r w:rsidRPr="00E6217F">
              <w:rPr>
                <w:rFonts w:hint="eastAsia"/>
                <w:color w:val="000000" w:themeColor="text1"/>
                <w:szCs w:val="21"/>
              </w:rPr>
              <w:t>；</w:t>
            </w:r>
            <w:r w:rsidRPr="00E6217F">
              <w:rPr>
                <w:rFonts w:hint="eastAsia"/>
                <w:color w:val="000000" w:themeColor="text1"/>
                <w:szCs w:val="21"/>
              </w:rPr>
              <w:br/>
            </w:r>
            <w:r w:rsidRPr="00E6217F">
              <w:rPr>
                <w:rFonts w:hint="eastAsia"/>
                <w:color w:val="000000" w:themeColor="text1"/>
                <w:szCs w:val="21"/>
              </w:rPr>
              <w:t>响应时间：≤</w:t>
            </w:r>
            <w:r w:rsidRPr="00E6217F">
              <w:rPr>
                <w:rFonts w:hint="eastAsia"/>
                <w:color w:val="000000" w:themeColor="text1"/>
                <w:szCs w:val="21"/>
              </w:rPr>
              <w:t>20us</w:t>
            </w:r>
            <w:r w:rsidRPr="00E6217F">
              <w:rPr>
                <w:rFonts w:hint="eastAsia"/>
                <w:color w:val="000000" w:themeColor="text1"/>
                <w:szCs w:val="21"/>
              </w:rPr>
              <w:t>；</w:t>
            </w:r>
            <w:r w:rsidRPr="00E6217F">
              <w:rPr>
                <w:rFonts w:hint="eastAsia"/>
                <w:color w:val="000000" w:themeColor="text1"/>
                <w:szCs w:val="21"/>
              </w:rPr>
              <w:br/>
            </w:r>
            <w:r w:rsidRPr="00E6217F">
              <w:rPr>
                <w:rFonts w:hint="eastAsia"/>
                <w:color w:val="000000" w:themeColor="text1"/>
                <w:szCs w:val="21"/>
              </w:rPr>
              <w:lastRenderedPageBreak/>
              <w:t>工作电源：</w:t>
            </w:r>
            <w:r w:rsidRPr="00E6217F">
              <w:rPr>
                <w:rFonts w:hint="eastAsia"/>
                <w:color w:val="000000" w:themeColor="text1"/>
                <w:szCs w:val="21"/>
              </w:rPr>
              <w:t>DC24V</w:t>
            </w:r>
            <w:r w:rsidRPr="00E6217F">
              <w:rPr>
                <w:rFonts w:hint="eastAsia"/>
                <w:color w:val="000000" w:themeColor="text1"/>
                <w:szCs w:val="21"/>
              </w:rPr>
              <w:t>。</w:t>
            </w:r>
          </w:p>
        </w:tc>
        <w:tc>
          <w:tcPr>
            <w:tcW w:w="1017" w:type="dxa"/>
          </w:tcPr>
          <w:p w:rsidR="00E7748D" w:rsidRPr="00E6217F" w:rsidRDefault="00E7748D" w:rsidP="00D5325B">
            <w:pPr>
              <w:rPr>
                <w:color w:val="000000" w:themeColor="text1"/>
                <w:szCs w:val="21"/>
              </w:rPr>
            </w:pPr>
            <w:r w:rsidRPr="00E6217F">
              <w:rPr>
                <w:color w:val="000000" w:themeColor="text1"/>
                <w:szCs w:val="21"/>
              </w:rPr>
              <w:lastRenderedPageBreak/>
              <w:t xml:space="preserve">　</w:t>
            </w:r>
          </w:p>
        </w:tc>
        <w:tc>
          <w:tcPr>
            <w:tcW w:w="709"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10</w:t>
            </w:r>
          </w:p>
        </w:tc>
        <w:tc>
          <w:tcPr>
            <w:tcW w:w="99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3</w:t>
            </w:r>
            <w:r w:rsidRPr="00E6217F">
              <w:rPr>
                <w:color w:val="000000" w:themeColor="text1"/>
                <w:szCs w:val="21"/>
              </w:rPr>
              <w:t>00</w:t>
            </w:r>
          </w:p>
        </w:tc>
        <w:tc>
          <w:tcPr>
            <w:tcW w:w="982" w:type="dxa"/>
            <w:vAlign w:val="center"/>
          </w:tcPr>
          <w:p w:rsidR="00E7748D" w:rsidRPr="00E6217F" w:rsidRDefault="00E7748D" w:rsidP="00D5325B">
            <w:pPr>
              <w:jc w:val="right"/>
              <w:rPr>
                <w:color w:val="000000" w:themeColor="text1"/>
                <w:szCs w:val="21"/>
              </w:rPr>
            </w:pPr>
            <w:r w:rsidRPr="00E6217F">
              <w:rPr>
                <w:rFonts w:hint="eastAsia"/>
                <w:color w:val="000000" w:themeColor="text1"/>
                <w:szCs w:val="21"/>
              </w:rPr>
              <w:t>3</w:t>
            </w:r>
            <w:r w:rsidRPr="00E6217F">
              <w:rPr>
                <w:color w:val="000000" w:themeColor="text1"/>
                <w:szCs w:val="21"/>
              </w:rPr>
              <w:t>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lastRenderedPageBreak/>
              <w:t>11</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电梯信号采集、转换模块</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r w:rsidRPr="00E6217F">
              <w:rPr>
                <w:rFonts w:hint="eastAsia"/>
                <w:color w:val="000000" w:themeColor="text1"/>
                <w:szCs w:val="21"/>
              </w:rPr>
              <w:t>PCB</w:t>
            </w:r>
            <w:r w:rsidRPr="00E6217F">
              <w:rPr>
                <w:rFonts w:hint="eastAsia"/>
                <w:color w:val="000000" w:themeColor="text1"/>
                <w:szCs w:val="21"/>
              </w:rPr>
              <w:t>板（模拟量</w:t>
            </w:r>
            <w:r w:rsidRPr="00E6217F">
              <w:rPr>
                <w:rFonts w:hint="eastAsia"/>
                <w:color w:val="000000" w:themeColor="text1"/>
                <w:szCs w:val="21"/>
              </w:rPr>
              <w:t>/</w:t>
            </w:r>
            <w:r w:rsidRPr="00E6217F">
              <w:rPr>
                <w:rFonts w:hint="eastAsia"/>
                <w:color w:val="000000" w:themeColor="text1"/>
                <w:szCs w:val="21"/>
              </w:rPr>
              <w:t>数字量采集数据线、数据接口及其它电子元件等全包），以及数据处理、串口、以太网等功能电路。。</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30000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30000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12</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无线发送模块</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p>
        </w:tc>
        <w:tc>
          <w:tcPr>
            <w:tcW w:w="3261" w:type="dxa"/>
            <w:vAlign w:val="center"/>
          </w:tcPr>
          <w:p w:rsidR="00E7748D" w:rsidRPr="00E6217F" w:rsidRDefault="00E7748D" w:rsidP="00D5325B">
            <w:pPr>
              <w:widowControl/>
              <w:numPr>
                <w:ilvl w:val="0"/>
                <w:numId w:val="1"/>
              </w:numPr>
              <w:spacing w:line="15" w:lineRule="atLeast"/>
              <w:ind w:left="0"/>
              <w:jc w:val="left"/>
              <w:rPr>
                <w:rFonts w:ascii="宋体" w:hAnsi="宋体" w:cs="宋体"/>
                <w:color w:val="000000" w:themeColor="text1"/>
                <w:szCs w:val="21"/>
              </w:rPr>
            </w:pPr>
            <w:r w:rsidRPr="00E6217F">
              <w:rPr>
                <w:rFonts w:ascii="宋体" w:hAnsi="宋体" w:cs="宋体" w:hint="eastAsia"/>
                <w:color w:val="000000" w:themeColor="text1"/>
                <w:szCs w:val="21"/>
              </w:rPr>
              <w:t>接口：</w:t>
            </w:r>
            <w:r w:rsidRPr="00E6217F">
              <w:rPr>
                <w:rFonts w:ascii="宋体" w:hAnsi="宋体" w:cs="宋体" w:hint="eastAsia"/>
                <w:color w:val="000000" w:themeColor="text1"/>
                <w:spacing w:val="8"/>
                <w:szCs w:val="21"/>
              </w:rPr>
              <w:t>485、RJ45、232、422；</w:t>
            </w:r>
            <w:r w:rsidRPr="00E6217F">
              <w:rPr>
                <w:rFonts w:ascii="宋体" w:hAnsi="宋体" w:cs="宋体" w:hint="eastAsia"/>
                <w:color w:val="000000" w:themeColor="text1"/>
                <w:szCs w:val="21"/>
              </w:rPr>
              <w:br/>
              <w:t>无线标准：</w:t>
            </w:r>
            <w:r w:rsidRPr="00E6217F">
              <w:rPr>
                <w:rFonts w:ascii="宋体" w:hAnsi="宋体" w:cs="宋体" w:hint="eastAsia"/>
                <w:color w:val="000000" w:themeColor="text1"/>
                <w:spacing w:val="8"/>
                <w:szCs w:val="21"/>
              </w:rPr>
              <w:t>802.11g/b</w:t>
            </w:r>
            <w:r w:rsidRPr="00E6217F">
              <w:rPr>
                <w:rFonts w:ascii="宋体" w:hAnsi="宋体" w:cs="宋体" w:hint="eastAsia"/>
                <w:color w:val="000000" w:themeColor="text1"/>
                <w:szCs w:val="21"/>
              </w:rPr>
              <w:t>；</w:t>
            </w:r>
            <w:r w:rsidRPr="00E6217F">
              <w:rPr>
                <w:rFonts w:ascii="宋体" w:hAnsi="宋体" w:cs="宋体" w:hint="eastAsia"/>
                <w:color w:val="000000" w:themeColor="text1"/>
                <w:szCs w:val="21"/>
              </w:rPr>
              <w:br/>
              <w:t>频率范围：</w:t>
            </w:r>
            <w:r w:rsidRPr="00E6217F">
              <w:rPr>
                <w:rFonts w:ascii="宋体" w:hAnsi="宋体" w:cs="宋体" w:hint="eastAsia"/>
                <w:color w:val="000000" w:themeColor="text1"/>
                <w:spacing w:val="8"/>
                <w:szCs w:val="21"/>
              </w:rPr>
              <w:t>2.412GHz-2.484GHz</w:t>
            </w:r>
          </w:p>
          <w:p w:rsidR="00E7748D" w:rsidRPr="00E6217F" w:rsidRDefault="00E7748D" w:rsidP="00D5325B">
            <w:pPr>
              <w:widowControl/>
              <w:numPr>
                <w:ilvl w:val="0"/>
                <w:numId w:val="2"/>
              </w:numPr>
              <w:spacing w:line="15" w:lineRule="atLeast"/>
              <w:ind w:left="0"/>
              <w:jc w:val="left"/>
              <w:rPr>
                <w:rFonts w:ascii="宋体" w:hAnsi="宋体" w:cs="宋体"/>
                <w:color w:val="000000" w:themeColor="text1"/>
                <w:szCs w:val="21"/>
              </w:rPr>
            </w:pPr>
            <w:r w:rsidRPr="00E6217F">
              <w:rPr>
                <w:rFonts w:ascii="宋体" w:hAnsi="宋体" w:cs="宋体" w:hint="eastAsia"/>
                <w:color w:val="000000" w:themeColor="text1"/>
                <w:szCs w:val="21"/>
              </w:rPr>
              <w:t>天线：</w:t>
            </w:r>
            <w:r w:rsidRPr="00E6217F">
              <w:rPr>
                <w:rFonts w:ascii="宋体" w:hAnsi="宋体" w:cs="宋体" w:hint="eastAsia"/>
                <w:color w:val="000000" w:themeColor="text1"/>
                <w:spacing w:val="8"/>
                <w:szCs w:val="21"/>
              </w:rPr>
              <w:t>外置天线；</w:t>
            </w:r>
            <w:r w:rsidRPr="00E6217F">
              <w:rPr>
                <w:rFonts w:ascii="宋体" w:hAnsi="宋体" w:cs="宋体" w:hint="eastAsia"/>
                <w:color w:val="000000" w:themeColor="text1"/>
                <w:szCs w:val="21"/>
              </w:rPr>
              <w:br/>
              <w:t>无线工作模式：</w:t>
            </w:r>
            <w:r w:rsidRPr="00E6217F">
              <w:rPr>
                <w:rFonts w:ascii="宋体" w:hAnsi="宋体" w:cs="宋体" w:hint="eastAsia"/>
                <w:color w:val="000000" w:themeColor="text1"/>
                <w:spacing w:val="8"/>
                <w:szCs w:val="21"/>
              </w:rPr>
              <w:t>AP；</w:t>
            </w:r>
            <w:r w:rsidRPr="00E6217F">
              <w:rPr>
                <w:rFonts w:ascii="宋体" w:hAnsi="宋体" w:cs="宋体" w:hint="eastAsia"/>
                <w:color w:val="000000" w:themeColor="text1"/>
                <w:szCs w:val="21"/>
              </w:rPr>
              <w:br/>
              <w:t>输入电压：DC9-24V</w:t>
            </w:r>
            <w:r w:rsidRPr="00E6217F">
              <w:rPr>
                <w:rFonts w:ascii="宋体" w:hAnsi="宋体" w:cs="宋体" w:hint="eastAsia"/>
                <w:color w:val="000000" w:themeColor="text1"/>
                <w:spacing w:val="8"/>
                <w:szCs w:val="21"/>
              </w:rPr>
              <w:t>；</w:t>
            </w:r>
          </w:p>
          <w:p w:rsidR="00E7748D" w:rsidRPr="00E6217F" w:rsidRDefault="00E7748D" w:rsidP="00D5325B">
            <w:pPr>
              <w:widowControl/>
              <w:numPr>
                <w:ilvl w:val="0"/>
                <w:numId w:val="2"/>
              </w:numPr>
              <w:spacing w:line="15" w:lineRule="atLeast"/>
              <w:ind w:left="0"/>
              <w:jc w:val="left"/>
              <w:rPr>
                <w:rFonts w:ascii="宋体" w:hAnsi="宋体" w:cs="宋体"/>
                <w:color w:val="000000" w:themeColor="text1"/>
                <w:szCs w:val="21"/>
              </w:rPr>
            </w:pPr>
            <w:r w:rsidRPr="00E6217F">
              <w:rPr>
                <w:rFonts w:ascii="宋体" w:hAnsi="宋体" w:cs="宋体" w:hint="eastAsia"/>
                <w:color w:val="000000" w:themeColor="text1"/>
                <w:spacing w:val="8"/>
                <w:szCs w:val="21"/>
              </w:rPr>
              <w:t>功耗：小于1W；</w:t>
            </w:r>
          </w:p>
          <w:p w:rsidR="00E7748D" w:rsidRPr="00E6217F" w:rsidRDefault="00E7748D" w:rsidP="00D5325B">
            <w:pPr>
              <w:rPr>
                <w:rFonts w:ascii="宋体" w:hAnsi="宋体" w:cs="宋体"/>
                <w:color w:val="000000" w:themeColor="text1"/>
                <w:szCs w:val="21"/>
              </w:rPr>
            </w:pPr>
            <w:r w:rsidRPr="00E6217F">
              <w:rPr>
                <w:rFonts w:ascii="宋体" w:hAnsi="宋体" w:cs="宋体" w:hint="eastAsia"/>
                <w:color w:val="000000" w:themeColor="text1"/>
                <w:spacing w:val="8"/>
                <w:szCs w:val="21"/>
              </w:rPr>
              <w:t>工作温度：-45℃-85℃。</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2</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3000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6000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13</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无线终端接收模块</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p>
        </w:tc>
        <w:tc>
          <w:tcPr>
            <w:tcW w:w="3261" w:type="dxa"/>
            <w:vAlign w:val="center"/>
          </w:tcPr>
          <w:p w:rsidR="00E7748D" w:rsidRPr="00E6217F" w:rsidRDefault="00E7748D" w:rsidP="00D5325B">
            <w:pPr>
              <w:widowControl/>
              <w:numPr>
                <w:ilvl w:val="0"/>
                <w:numId w:val="1"/>
              </w:numPr>
              <w:spacing w:line="15" w:lineRule="atLeast"/>
              <w:ind w:left="0"/>
              <w:jc w:val="left"/>
              <w:rPr>
                <w:rFonts w:ascii="宋体" w:hAnsi="宋体" w:cs="宋体"/>
                <w:color w:val="000000" w:themeColor="text1"/>
                <w:szCs w:val="21"/>
              </w:rPr>
            </w:pPr>
            <w:r w:rsidRPr="00E6217F">
              <w:rPr>
                <w:rFonts w:ascii="宋体" w:hAnsi="宋体" w:cs="宋体" w:hint="eastAsia"/>
                <w:color w:val="000000" w:themeColor="text1"/>
                <w:szCs w:val="21"/>
              </w:rPr>
              <w:t>接口：</w:t>
            </w:r>
            <w:r w:rsidRPr="00E6217F">
              <w:rPr>
                <w:rFonts w:ascii="宋体" w:hAnsi="宋体" w:cs="宋体" w:hint="eastAsia"/>
                <w:color w:val="000000" w:themeColor="text1"/>
                <w:spacing w:val="8"/>
                <w:szCs w:val="21"/>
              </w:rPr>
              <w:t>485、RJ45、232、422；</w:t>
            </w:r>
            <w:r w:rsidRPr="00E6217F">
              <w:rPr>
                <w:rFonts w:ascii="宋体" w:hAnsi="宋体" w:cs="宋体" w:hint="eastAsia"/>
                <w:color w:val="000000" w:themeColor="text1"/>
                <w:szCs w:val="21"/>
              </w:rPr>
              <w:br/>
              <w:t>无线标准：</w:t>
            </w:r>
            <w:r w:rsidRPr="00E6217F">
              <w:rPr>
                <w:rFonts w:ascii="宋体" w:hAnsi="宋体" w:cs="宋体" w:hint="eastAsia"/>
                <w:color w:val="000000" w:themeColor="text1"/>
                <w:spacing w:val="8"/>
                <w:szCs w:val="21"/>
              </w:rPr>
              <w:t>802.11g/b</w:t>
            </w:r>
            <w:r w:rsidRPr="00E6217F">
              <w:rPr>
                <w:rFonts w:ascii="宋体" w:hAnsi="宋体" w:cs="宋体" w:hint="eastAsia"/>
                <w:color w:val="000000" w:themeColor="text1"/>
                <w:szCs w:val="21"/>
              </w:rPr>
              <w:t>；</w:t>
            </w:r>
            <w:r w:rsidRPr="00E6217F">
              <w:rPr>
                <w:rFonts w:ascii="宋体" w:hAnsi="宋体" w:cs="宋体" w:hint="eastAsia"/>
                <w:color w:val="000000" w:themeColor="text1"/>
                <w:szCs w:val="21"/>
              </w:rPr>
              <w:br/>
              <w:t>频率范围：</w:t>
            </w:r>
            <w:r w:rsidRPr="00E6217F">
              <w:rPr>
                <w:rFonts w:ascii="宋体" w:hAnsi="宋体" w:cs="宋体" w:hint="eastAsia"/>
                <w:color w:val="000000" w:themeColor="text1"/>
                <w:spacing w:val="8"/>
                <w:szCs w:val="21"/>
              </w:rPr>
              <w:t>2.412GHz-2.484GHz</w:t>
            </w:r>
          </w:p>
          <w:p w:rsidR="00E7748D" w:rsidRPr="00E6217F" w:rsidRDefault="00E7748D" w:rsidP="00D5325B">
            <w:pPr>
              <w:widowControl/>
              <w:numPr>
                <w:ilvl w:val="0"/>
                <w:numId w:val="2"/>
              </w:numPr>
              <w:spacing w:line="15" w:lineRule="atLeast"/>
              <w:ind w:left="0"/>
              <w:jc w:val="left"/>
              <w:rPr>
                <w:rFonts w:ascii="宋体" w:hAnsi="宋体" w:cs="宋体"/>
                <w:color w:val="000000" w:themeColor="text1"/>
                <w:szCs w:val="21"/>
              </w:rPr>
            </w:pPr>
            <w:r w:rsidRPr="00E6217F">
              <w:rPr>
                <w:rFonts w:ascii="宋体" w:hAnsi="宋体" w:cs="宋体" w:hint="eastAsia"/>
                <w:color w:val="000000" w:themeColor="text1"/>
                <w:szCs w:val="21"/>
              </w:rPr>
              <w:t>天线：</w:t>
            </w:r>
            <w:r w:rsidRPr="00E6217F">
              <w:rPr>
                <w:rFonts w:ascii="宋体" w:hAnsi="宋体" w:cs="宋体" w:hint="eastAsia"/>
                <w:color w:val="000000" w:themeColor="text1"/>
                <w:spacing w:val="8"/>
                <w:szCs w:val="21"/>
              </w:rPr>
              <w:t>外置天线；</w:t>
            </w:r>
            <w:r w:rsidRPr="00E6217F">
              <w:rPr>
                <w:rFonts w:ascii="宋体" w:hAnsi="宋体" w:cs="宋体" w:hint="eastAsia"/>
                <w:color w:val="000000" w:themeColor="text1"/>
                <w:szCs w:val="21"/>
              </w:rPr>
              <w:br/>
              <w:t>无线工作模式：</w:t>
            </w:r>
            <w:r w:rsidRPr="00E6217F">
              <w:rPr>
                <w:rFonts w:ascii="宋体" w:hAnsi="宋体" w:cs="宋体" w:hint="eastAsia"/>
                <w:color w:val="000000" w:themeColor="text1"/>
                <w:spacing w:val="8"/>
                <w:szCs w:val="21"/>
              </w:rPr>
              <w:t>STA；</w:t>
            </w:r>
            <w:r w:rsidRPr="00E6217F">
              <w:rPr>
                <w:rFonts w:ascii="宋体" w:hAnsi="宋体" w:cs="宋体" w:hint="eastAsia"/>
                <w:color w:val="000000" w:themeColor="text1"/>
                <w:szCs w:val="21"/>
              </w:rPr>
              <w:br/>
              <w:t>输入电压：DC9-24V</w:t>
            </w:r>
            <w:r w:rsidRPr="00E6217F">
              <w:rPr>
                <w:rFonts w:ascii="宋体" w:hAnsi="宋体" w:cs="宋体" w:hint="eastAsia"/>
                <w:color w:val="000000" w:themeColor="text1"/>
                <w:spacing w:val="8"/>
                <w:szCs w:val="21"/>
              </w:rPr>
              <w:t>；</w:t>
            </w:r>
          </w:p>
          <w:p w:rsidR="00E7748D" w:rsidRPr="00E6217F" w:rsidRDefault="00E7748D" w:rsidP="00D5325B">
            <w:pPr>
              <w:widowControl/>
              <w:numPr>
                <w:ilvl w:val="0"/>
                <w:numId w:val="2"/>
              </w:numPr>
              <w:spacing w:line="15" w:lineRule="atLeast"/>
              <w:ind w:left="0"/>
              <w:jc w:val="left"/>
              <w:rPr>
                <w:rFonts w:ascii="宋体" w:hAnsi="宋体" w:cs="宋体"/>
                <w:color w:val="000000" w:themeColor="text1"/>
                <w:szCs w:val="21"/>
              </w:rPr>
            </w:pPr>
            <w:r w:rsidRPr="00E6217F">
              <w:rPr>
                <w:rFonts w:ascii="宋体" w:hAnsi="宋体" w:cs="宋体" w:hint="eastAsia"/>
                <w:color w:val="000000" w:themeColor="text1"/>
                <w:spacing w:val="8"/>
                <w:szCs w:val="21"/>
              </w:rPr>
              <w:t>功耗：小于1W；</w:t>
            </w:r>
          </w:p>
          <w:p w:rsidR="00E7748D" w:rsidRPr="00E6217F" w:rsidRDefault="00E7748D" w:rsidP="00D5325B">
            <w:pPr>
              <w:widowControl/>
              <w:numPr>
                <w:ilvl w:val="0"/>
                <w:numId w:val="2"/>
              </w:numPr>
              <w:spacing w:line="15" w:lineRule="atLeast"/>
              <w:ind w:left="0"/>
              <w:jc w:val="left"/>
              <w:rPr>
                <w:rFonts w:ascii="宋体" w:hAnsi="宋体" w:cs="宋体"/>
                <w:color w:val="000000" w:themeColor="text1"/>
                <w:szCs w:val="21"/>
              </w:rPr>
            </w:pPr>
            <w:r w:rsidRPr="00E6217F">
              <w:rPr>
                <w:rFonts w:ascii="宋体" w:hAnsi="宋体" w:cs="宋体" w:hint="eastAsia"/>
                <w:color w:val="000000" w:themeColor="text1"/>
                <w:spacing w:val="8"/>
                <w:szCs w:val="21"/>
              </w:rPr>
              <w:t>工作温度：-45℃-85℃。</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3000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3000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14</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控制器模块</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定制，含打样、模具等费用</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r w:rsidRPr="00E6217F">
              <w:rPr>
                <w:rFonts w:hint="eastAsia"/>
                <w:color w:val="000000" w:themeColor="text1"/>
                <w:szCs w:val="21"/>
              </w:rPr>
              <w:t>PCB</w:t>
            </w:r>
            <w:r w:rsidRPr="00E6217F">
              <w:rPr>
                <w:rFonts w:hint="eastAsia"/>
                <w:color w:val="000000" w:themeColor="text1"/>
                <w:szCs w:val="21"/>
              </w:rPr>
              <w:t>板（电子元件全包），包括通讯模块、数据传输、数据处理功能电路。</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20000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20000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15</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蓄电池</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定制</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供电电压：</w:t>
            </w:r>
            <w:r w:rsidRPr="00E6217F">
              <w:rPr>
                <w:rFonts w:hint="eastAsia"/>
                <w:color w:val="000000" w:themeColor="text1"/>
                <w:szCs w:val="21"/>
              </w:rPr>
              <w:t>DC12V</w:t>
            </w:r>
            <w:r w:rsidRPr="00E6217F">
              <w:rPr>
                <w:rFonts w:hint="eastAsia"/>
                <w:color w:val="000000" w:themeColor="text1"/>
                <w:szCs w:val="21"/>
              </w:rPr>
              <w:t>或者</w:t>
            </w:r>
            <w:r w:rsidRPr="00E6217F">
              <w:rPr>
                <w:rFonts w:hint="eastAsia"/>
                <w:color w:val="000000" w:themeColor="text1"/>
                <w:szCs w:val="21"/>
              </w:rPr>
              <w:t>24V</w:t>
            </w:r>
            <w:r w:rsidRPr="00E6217F">
              <w:rPr>
                <w:rFonts w:hint="eastAsia"/>
                <w:color w:val="000000" w:themeColor="text1"/>
                <w:szCs w:val="21"/>
              </w:rPr>
              <w:t>，供电时间不少于</w:t>
            </w:r>
            <w:r w:rsidRPr="00E6217F">
              <w:rPr>
                <w:rFonts w:hint="eastAsia"/>
                <w:color w:val="000000" w:themeColor="text1"/>
                <w:szCs w:val="21"/>
              </w:rPr>
              <w:t>24</w:t>
            </w:r>
            <w:r w:rsidRPr="00E6217F">
              <w:rPr>
                <w:rFonts w:hint="eastAsia"/>
                <w:color w:val="000000" w:themeColor="text1"/>
                <w:szCs w:val="21"/>
              </w:rPr>
              <w:t>小时。</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5</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800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4000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16</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调试面板</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 xml:space="preserve">　</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可编程系统调试开发板</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1000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1000</w:t>
            </w:r>
          </w:p>
        </w:tc>
      </w:tr>
      <w:tr w:rsidR="00E7748D" w:rsidTr="00D5325B">
        <w:trPr>
          <w:trHeight w:val="507"/>
          <w:jc w:val="center"/>
        </w:trPr>
        <w:tc>
          <w:tcPr>
            <w:tcW w:w="442" w:type="dxa"/>
            <w:vAlign w:val="center"/>
          </w:tcPr>
          <w:p w:rsidR="00E7748D" w:rsidRPr="00E6217F" w:rsidRDefault="00E7748D" w:rsidP="00D5325B">
            <w:pPr>
              <w:jc w:val="center"/>
              <w:rPr>
                <w:color w:val="000000" w:themeColor="text1"/>
                <w:sz w:val="18"/>
                <w:szCs w:val="18"/>
              </w:rPr>
            </w:pPr>
            <w:r w:rsidRPr="00E6217F">
              <w:rPr>
                <w:color w:val="000000" w:themeColor="text1"/>
                <w:sz w:val="18"/>
                <w:szCs w:val="18"/>
              </w:rPr>
              <w:t>17</w:t>
            </w:r>
          </w:p>
        </w:tc>
        <w:tc>
          <w:tcPr>
            <w:tcW w:w="1276" w:type="dxa"/>
            <w:vAlign w:val="center"/>
          </w:tcPr>
          <w:p w:rsidR="00E7748D" w:rsidRPr="00E6217F" w:rsidRDefault="00E7748D" w:rsidP="00D5325B">
            <w:pPr>
              <w:jc w:val="center"/>
              <w:rPr>
                <w:color w:val="000000" w:themeColor="text1"/>
                <w:szCs w:val="21"/>
              </w:rPr>
            </w:pPr>
            <w:r w:rsidRPr="00E6217F">
              <w:rPr>
                <w:rFonts w:hint="eastAsia"/>
                <w:color w:val="000000" w:themeColor="text1"/>
                <w:szCs w:val="21"/>
              </w:rPr>
              <w:t>通讯电缆</w:t>
            </w:r>
          </w:p>
        </w:tc>
        <w:tc>
          <w:tcPr>
            <w:tcW w:w="1559" w:type="dxa"/>
            <w:vAlign w:val="center"/>
          </w:tcPr>
          <w:p w:rsidR="00E7748D" w:rsidRPr="00E6217F" w:rsidRDefault="00E7748D" w:rsidP="00D5325B">
            <w:pPr>
              <w:rPr>
                <w:color w:val="000000" w:themeColor="text1"/>
                <w:szCs w:val="21"/>
              </w:rPr>
            </w:pPr>
            <w:r w:rsidRPr="00E6217F">
              <w:rPr>
                <w:rFonts w:hint="eastAsia"/>
                <w:color w:val="000000" w:themeColor="text1"/>
                <w:szCs w:val="21"/>
              </w:rPr>
              <w:t xml:space="preserve">　</w:t>
            </w:r>
          </w:p>
        </w:tc>
        <w:tc>
          <w:tcPr>
            <w:tcW w:w="3261" w:type="dxa"/>
            <w:vAlign w:val="center"/>
          </w:tcPr>
          <w:p w:rsidR="00E7748D" w:rsidRPr="00E6217F" w:rsidRDefault="00E7748D" w:rsidP="00D5325B">
            <w:pPr>
              <w:rPr>
                <w:color w:val="000000" w:themeColor="text1"/>
                <w:szCs w:val="21"/>
              </w:rPr>
            </w:pPr>
            <w:r w:rsidRPr="00E6217F">
              <w:rPr>
                <w:rFonts w:hint="eastAsia"/>
                <w:color w:val="000000" w:themeColor="text1"/>
                <w:szCs w:val="21"/>
              </w:rPr>
              <w:t>无线通讯专用电缆</w:t>
            </w:r>
          </w:p>
        </w:tc>
        <w:tc>
          <w:tcPr>
            <w:tcW w:w="1017" w:type="dxa"/>
          </w:tcPr>
          <w:p w:rsidR="00E7748D" w:rsidRPr="00E6217F" w:rsidRDefault="00E7748D" w:rsidP="00D5325B">
            <w:pPr>
              <w:rPr>
                <w:color w:val="000000" w:themeColor="text1"/>
                <w:szCs w:val="21"/>
              </w:rPr>
            </w:pPr>
            <w:r w:rsidRPr="00E6217F">
              <w:rPr>
                <w:color w:val="000000" w:themeColor="text1"/>
                <w:szCs w:val="21"/>
              </w:rPr>
              <w:t xml:space="preserve">　</w:t>
            </w:r>
          </w:p>
        </w:tc>
        <w:tc>
          <w:tcPr>
            <w:tcW w:w="709" w:type="dxa"/>
            <w:vAlign w:val="center"/>
          </w:tcPr>
          <w:p w:rsidR="00E7748D" w:rsidRPr="00E6217F" w:rsidRDefault="00E7748D" w:rsidP="00D5325B">
            <w:pPr>
              <w:jc w:val="center"/>
              <w:rPr>
                <w:color w:val="000000" w:themeColor="text1"/>
                <w:szCs w:val="21"/>
              </w:rPr>
            </w:pPr>
            <w:r w:rsidRPr="00E6217F">
              <w:rPr>
                <w:color w:val="000000" w:themeColor="text1"/>
                <w:szCs w:val="21"/>
              </w:rPr>
              <w:t>1</w:t>
            </w:r>
          </w:p>
        </w:tc>
        <w:tc>
          <w:tcPr>
            <w:tcW w:w="992" w:type="dxa"/>
            <w:vAlign w:val="center"/>
          </w:tcPr>
          <w:p w:rsidR="00E7748D" w:rsidRPr="00E6217F" w:rsidRDefault="00E7748D" w:rsidP="00D5325B">
            <w:pPr>
              <w:jc w:val="right"/>
              <w:rPr>
                <w:color w:val="000000" w:themeColor="text1"/>
                <w:szCs w:val="21"/>
              </w:rPr>
            </w:pPr>
            <w:r w:rsidRPr="00E6217F">
              <w:rPr>
                <w:color w:val="000000" w:themeColor="text1"/>
                <w:szCs w:val="21"/>
              </w:rPr>
              <w:t>200</w:t>
            </w:r>
          </w:p>
        </w:tc>
        <w:tc>
          <w:tcPr>
            <w:tcW w:w="982" w:type="dxa"/>
            <w:vAlign w:val="center"/>
          </w:tcPr>
          <w:p w:rsidR="00E7748D" w:rsidRPr="00E6217F" w:rsidRDefault="00E7748D" w:rsidP="00D5325B">
            <w:pPr>
              <w:jc w:val="right"/>
              <w:rPr>
                <w:color w:val="000000" w:themeColor="text1"/>
                <w:szCs w:val="21"/>
              </w:rPr>
            </w:pPr>
            <w:r w:rsidRPr="00E6217F">
              <w:rPr>
                <w:color w:val="000000" w:themeColor="text1"/>
                <w:szCs w:val="21"/>
              </w:rPr>
              <w:t>200</w:t>
            </w:r>
          </w:p>
        </w:tc>
      </w:tr>
      <w:tr w:rsidR="00E7748D" w:rsidTr="00D5325B">
        <w:trPr>
          <w:jc w:val="center"/>
        </w:trPr>
        <w:tc>
          <w:tcPr>
            <w:tcW w:w="9256" w:type="dxa"/>
            <w:gridSpan w:val="7"/>
          </w:tcPr>
          <w:p w:rsidR="00E7748D" w:rsidRDefault="00E7748D" w:rsidP="00D5325B">
            <w:pPr>
              <w:spacing w:line="360" w:lineRule="auto"/>
              <w:jc w:val="right"/>
              <w:rPr>
                <w:color w:val="000000"/>
                <w:szCs w:val="21"/>
              </w:rPr>
            </w:pPr>
            <w:r>
              <w:rPr>
                <w:rFonts w:hint="eastAsia"/>
                <w:color w:val="000000"/>
                <w:szCs w:val="21"/>
              </w:rPr>
              <w:t>合</w:t>
            </w:r>
            <w:r>
              <w:rPr>
                <w:rFonts w:hint="eastAsia"/>
                <w:color w:val="000000"/>
                <w:szCs w:val="21"/>
              </w:rPr>
              <w:t xml:space="preserve">        </w:t>
            </w:r>
            <w:r>
              <w:rPr>
                <w:rFonts w:hint="eastAsia"/>
                <w:color w:val="000000"/>
                <w:szCs w:val="21"/>
              </w:rPr>
              <w:t>计（元）</w:t>
            </w:r>
          </w:p>
        </w:tc>
        <w:tc>
          <w:tcPr>
            <w:tcW w:w="982" w:type="dxa"/>
          </w:tcPr>
          <w:p w:rsidR="00E7748D" w:rsidRDefault="00E7748D" w:rsidP="00D5325B">
            <w:pPr>
              <w:spacing w:line="360" w:lineRule="auto"/>
              <w:rPr>
                <w:color w:val="000000"/>
                <w:szCs w:val="21"/>
              </w:rPr>
            </w:pPr>
            <w:r>
              <w:rPr>
                <w:rFonts w:hint="eastAsia"/>
                <w:color w:val="000000"/>
                <w:szCs w:val="21"/>
              </w:rPr>
              <w:t>110000</w:t>
            </w:r>
          </w:p>
        </w:tc>
      </w:tr>
    </w:tbl>
    <w:p w:rsidR="00E7748D" w:rsidRDefault="00E7748D">
      <w:pPr>
        <w:snapToGrid w:val="0"/>
        <w:rPr>
          <w:rFonts w:ascii="仿宋_GB2312" w:eastAsia="仿宋_GB2312" w:hint="eastAsia"/>
          <w:sz w:val="30"/>
          <w:szCs w:val="30"/>
        </w:rPr>
      </w:pPr>
    </w:p>
    <w:p w:rsidR="008B11AE" w:rsidRDefault="00347FE4">
      <w:pPr>
        <w:snapToGrid w:val="0"/>
        <w:rPr>
          <w:rFonts w:ascii="仿宋_GB2312" w:eastAsia="仿宋_GB2312"/>
          <w:sz w:val="30"/>
          <w:szCs w:val="30"/>
        </w:rPr>
      </w:pPr>
      <w:r>
        <w:rPr>
          <w:rFonts w:ascii="仿宋_GB2312" w:eastAsia="仿宋_GB2312" w:hint="eastAsia"/>
          <w:sz w:val="30"/>
          <w:szCs w:val="30"/>
        </w:rPr>
        <w:t>本项目研究内容及技术要求如下：</w:t>
      </w:r>
    </w:p>
    <w:p w:rsidR="008B11AE" w:rsidRDefault="00347FE4">
      <w:pPr>
        <w:snapToGrid w:val="0"/>
        <w:rPr>
          <w:rFonts w:ascii="仿宋_GB2312" w:eastAsia="仿宋_GB2312"/>
          <w:sz w:val="30"/>
          <w:szCs w:val="30"/>
        </w:rPr>
      </w:pPr>
      <w:r>
        <w:rPr>
          <w:rFonts w:ascii="仿宋_GB2312" w:eastAsia="仿宋_GB2312" w:hint="eastAsia"/>
          <w:sz w:val="30"/>
          <w:szCs w:val="30"/>
        </w:rPr>
        <w:t>1、研究内容</w:t>
      </w:r>
    </w:p>
    <w:p w:rsidR="008B11AE" w:rsidRDefault="00347FE4">
      <w:pPr>
        <w:snapToGrid w:val="0"/>
        <w:ind w:firstLineChars="200" w:firstLine="600"/>
        <w:rPr>
          <w:rFonts w:eastAsia="仿宋_GB2312"/>
          <w:sz w:val="30"/>
          <w:szCs w:val="30"/>
        </w:rPr>
      </w:pPr>
      <w:r>
        <w:rPr>
          <w:rFonts w:eastAsia="仿宋_GB2312"/>
          <w:sz w:val="30"/>
          <w:szCs w:val="30"/>
        </w:rPr>
        <w:t>项目</w:t>
      </w:r>
      <w:r>
        <w:rPr>
          <w:rFonts w:eastAsia="仿宋_GB2312" w:hint="eastAsia"/>
          <w:sz w:val="30"/>
          <w:szCs w:val="30"/>
        </w:rPr>
        <w:t>以研究电梯</w:t>
      </w:r>
      <w:r>
        <w:rPr>
          <w:rFonts w:eastAsia="仿宋_GB2312" w:hint="eastAsia"/>
          <w:sz w:val="30"/>
          <w:szCs w:val="30"/>
        </w:rPr>
        <w:t>UCMP</w:t>
      </w:r>
      <w:r>
        <w:rPr>
          <w:rFonts w:eastAsia="仿宋_GB2312" w:hint="eastAsia"/>
          <w:sz w:val="30"/>
          <w:szCs w:val="30"/>
        </w:rPr>
        <w:t>装置的检测仪器和检验方法为主要内容，</w:t>
      </w:r>
      <w:r>
        <w:rPr>
          <w:rFonts w:eastAsia="仿宋_GB2312"/>
          <w:sz w:val="30"/>
          <w:szCs w:val="30"/>
        </w:rPr>
        <w:t>以验证</w:t>
      </w:r>
      <w:r>
        <w:rPr>
          <w:rFonts w:eastAsia="仿宋_GB2312"/>
          <w:sz w:val="30"/>
          <w:szCs w:val="30"/>
        </w:rPr>
        <w:t>UCMP</w:t>
      </w:r>
      <w:r>
        <w:rPr>
          <w:rFonts w:eastAsia="仿宋_GB2312"/>
          <w:sz w:val="30"/>
          <w:szCs w:val="30"/>
        </w:rPr>
        <w:t>装置动作</w:t>
      </w:r>
      <w:r>
        <w:rPr>
          <w:rFonts w:eastAsia="仿宋_GB2312" w:hint="eastAsia"/>
          <w:sz w:val="30"/>
          <w:szCs w:val="30"/>
        </w:rPr>
        <w:t>前</w:t>
      </w:r>
      <w:r>
        <w:rPr>
          <w:rFonts w:eastAsia="仿宋_GB2312"/>
          <w:sz w:val="30"/>
          <w:szCs w:val="30"/>
        </w:rPr>
        <w:t>后是否符合规范为目标，</w:t>
      </w:r>
      <w:r>
        <w:rPr>
          <w:rFonts w:eastAsia="仿宋_GB2312" w:hint="eastAsia"/>
          <w:sz w:val="30"/>
          <w:szCs w:val="30"/>
        </w:rPr>
        <w:t>以解决目前电梯</w:t>
      </w:r>
      <w:r>
        <w:rPr>
          <w:rFonts w:eastAsia="仿宋_GB2312" w:hint="eastAsia"/>
          <w:sz w:val="30"/>
          <w:szCs w:val="30"/>
        </w:rPr>
        <w:t>UCMP</w:t>
      </w:r>
      <w:r>
        <w:rPr>
          <w:rFonts w:eastAsia="仿宋_GB2312" w:hint="eastAsia"/>
          <w:sz w:val="30"/>
          <w:szCs w:val="30"/>
        </w:rPr>
        <w:t>实际检验中无智能化的专用检验仪器设备。同时，以</w:t>
      </w:r>
      <w:r>
        <w:rPr>
          <w:rFonts w:eastAsia="仿宋_GB2312" w:hint="eastAsia"/>
          <w:sz w:val="30"/>
          <w:szCs w:val="30"/>
        </w:rPr>
        <w:t>UCMP</w:t>
      </w:r>
      <w:r>
        <w:rPr>
          <w:rFonts w:eastAsia="仿宋_GB2312" w:hint="eastAsia"/>
          <w:sz w:val="30"/>
          <w:szCs w:val="30"/>
        </w:rPr>
        <w:t>相关标准检</w:t>
      </w:r>
      <w:proofErr w:type="gramStart"/>
      <w:r>
        <w:rPr>
          <w:rFonts w:eastAsia="仿宋_GB2312" w:hint="eastAsia"/>
          <w:sz w:val="30"/>
          <w:szCs w:val="30"/>
        </w:rPr>
        <w:t>规</w:t>
      </w:r>
      <w:proofErr w:type="gramEnd"/>
      <w:r>
        <w:rPr>
          <w:rFonts w:eastAsia="仿宋_GB2312" w:hint="eastAsia"/>
          <w:sz w:val="30"/>
          <w:szCs w:val="30"/>
        </w:rPr>
        <w:t>为基础结合该项目检测仪，就</w:t>
      </w:r>
      <w:r>
        <w:rPr>
          <w:rFonts w:eastAsia="仿宋_GB2312" w:hint="eastAsia"/>
          <w:sz w:val="30"/>
          <w:szCs w:val="30"/>
        </w:rPr>
        <w:t>UCMP</w:t>
      </w:r>
      <w:r>
        <w:rPr>
          <w:rFonts w:eastAsia="仿宋_GB2312" w:hint="eastAsia"/>
          <w:sz w:val="30"/>
          <w:szCs w:val="30"/>
        </w:rPr>
        <w:t>装置检测并提出更加科学合理的检测方法和理论，解决目前存在的一些不能检验或者难以检验项目的技术能力缺口。</w:t>
      </w:r>
    </w:p>
    <w:p w:rsidR="008B11AE" w:rsidRDefault="00347FE4">
      <w:pPr>
        <w:snapToGrid w:val="0"/>
        <w:rPr>
          <w:rFonts w:eastAsia="仿宋_GB2312"/>
          <w:sz w:val="30"/>
          <w:szCs w:val="30"/>
        </w:rPr>
      </w:pPr>
      <w:r>
        <w:rPr>
          <w:rFonts w:ascii="仿宋_GB2312" w:eastAsia="仿宋_GB2312" w:hint="eastAsia"/>
          <w:sz w:val="30"/>
          <w:szCs w:val="30"/>
        </w:rPr>
        <w:t>2、技术要求</w:t>
      </w:r>
    </w:p>
    <w:p w:rsidR="008B11AE" w:rsidRDefault="00347FE4">
      <w:pPr>
        <w:snapToGrid w:val="0"/>
        <w:ind w:firstLineChars="200" w:firstLine="600"/>
        <w:rPr>
          <w:rFonts w:eastAsia="仿宋_GB2312"/>
          <w:sz w:val="30"/>
          <w:szCs w:val="30"/>
        </w:rPr>
      </w:pPr>
      <w:r>
        <w:rPr>
          <w:rFonts w:ascii="仿宋_GB2312" w:eastAsia="仿宋_GB2312" w:hint="eastAsia"/>
          <w:sz w:val="30"/>
          <w:szCs w:val="30"/>
        </w:rPr>
        <w:lastRenderedPageBreak/>
        <w:t>①</w:t>
      </w:r>
      <w:r>
        <w:rPr>
          <w:rFonts w:eastAsia="仿宋_GB2312" w:hint="eastAsia"/>
          <w:sz w:val="30"/>
          <w:szCs w:val="30"/>
        </w:rPr>
        <w:t>电梯信号智能分析模块</w:t>
      </w:r>
    </w:p>
    <w:p w:rsidR="008B11AE" w:rsidRDefault="00347FE4">
      <w:pPr>
        <w:snapToGrid w:val="0"/>
        <w:ind w:firstLineChars="200" w:firstLine="600"/>
        <w:rPr>
          <w:rFonts w:ascii="仿宋_GB2312" w:eastAsia="仿宋_GB2312"/>
          <w:sz w:val="30"/>
          <w:szCs w:val="30"/>
        </w:rPr>
      </w:pPr>
      <w:r>
        <w:rPr>
          <w:rFonts w:ascii="仿宋_GB2312" w:eastAsia="仿宋_GB2312" w:hint="eastAsia"/>
          <w:sz w:val="30"/>
          <w:szCs w:val="30"/>
        </w:rPr>
        <w:t>通过收集已有的具备UCMP功能的电梯型式和工作原理，建立多种品牌不同型号的UCMP功能接口数据库，设计一种电梯运行信号采集器，可实现根据不同型号不同采集模式来读取包括电梯开关门、平层信号、抱闸信号、安全回路等运行信号，并以统一的数据信号转换协议将信号转换为电压信号，经补偿放大后进行A/D转换，再进行数字滤波和线性化处理。</w:t>
      </w:r>
    </w:p>
    <w:p w:rsidR="008B11AE" w:rsidRDefault="00347FE4">
      <w:pPr>
        <w:snapToGrid w:val="0"/>
        <w:ind w:firstLineChars="200" w:firstLine="600"/>
        <w:rPr>
          <w:rFonts w:ascii="仿宋_GB2312" w:eastAsia="仿宋_GB2312"/>
          <w:sz w:val="30"/>
          <w:szCs w:val="30"/>
        </w:rPr>
      </w:pPr>
      <w:r>
        <w:rPr>
          <w:rFonts w:ascii="仿宋_GB2312" w:eastAsia="仿宋_GB2312" w:hint="eastAsia"/>
          <w:sz w:val="30"/>
          <w:szCs w:val="30"/>
        </w:rPr>
        <w:t>该模块可通过系统获取的信号进行智能化分析，判断电梯的UCMP是否满足触发条件和通过脉冲信号同步计算，得出触发对应时间等功能。</w:t>
      </w:r>
    </w:p>
    <w:p w:rsidR="008B11AE" w:rsidRDefault="00347FE4">
      <w:pPr>
        <w:snapToGrid w:val="0"/>
        <w:rPr>
          <w:rFonts w:ascii="仿宋_GB2312" w:eastAsia="仿宋_GB2312"/>
          <w:sz w:val="30"/>
          <w:szCs w:val="30"/>
        </w:rPr>
      </w:pPr>
      <w:r>
        <w:rPr>
          <w:rFonts w:ascii="仿宋_GB2312" w:eastAsia="仿宋_GB2312" w:hint="eastAsia"/>
          <w:sz w:val="30"/>
          <w:szCs w:val="30"/>
        </w:rPr>
        <w:t>② 电梯轿厢移动运行参数测量模块</w:t>
      </w:r>
    </w:p>
    <w:p w:rsidR="008B11AE" w:rsidRDefault="00347FE4">
      <w:pPr>
        <w:snapToGrid w:val="0"/>
        <w:ind w:firstLineChars="200" w:firstLine="600"/>
        <w:rPr>
          <w:rFonts w:ascii="仿宋_GB2312" w:eastAsia="仿宋_GB2312"/>
          <w:sz w:val="30"/>
          <w:szCs w:val="30"/>
        </w:rPr>
      </w:pPr>
      <w:r>
        <w:rPr>
          <w:rFonts w:ascii="仿宋_GB2312" w:eastAsia="仿宋_GB2312" w:hint="eastAsia"/>
          <w:sz w:val="30"/>
          <w:szCs w:val="30"/>
        </w:rPr>
        <w:t>该模块以电梯限速器上钢丝绳的位移和速度测量值作为电梯轿厢意外移动运行参数，包括对UCMP动作前后轿厢的速度、运行距离和方向进行测量，测量数据具有连续性，方便后期的数据分析和诊断。</w:t>
      </w:r>
    </w:p>
    <w:p w:rsidR="008B11AE" w:rsidRDefault="00347FE4">
      <w:pPr>
        <w:snapToGrid w:val="0"/>
        <w:ind w:firstLineChars="200" w:firstLine="600"/>
        <w:jc w:val="left"/>
        <w:rPr>
          <w:rFonts w:ascii="仿宋_GB2312" w:eastAsia="仿宋_GB2312"/>
          <w:sz w:val="30"/>
          <w:szCs w:val="30"/>
        </w:rPr>
      </w:pPr>
      <w:r>
        <w:rPr>
          <w:rFonts w:ascii="仿宋_GB2312" w:eastAsia="仿宋_GB2312" w:hint="eastAsia"/>
          <w:sz w:val="30"/>
          <w:szCs w:val="30"/>
        </w:rPr>
        <w:t>该模块在测量装置的结构设计上</w:t>
      </w:r>
      <w:r w:rsidR="00B44B24">
        <w:rPr>
          <w:rFonts w:ascii="仿宋_GB2312" w:eastAsia="仿宋_GB2312" w:hint="eastAsia"/>
          <w:sz w:val="30"/>
          <w:szCs w:val="30"/>
        </w:rPr>
        <w:t>采用柔性结构设计，设计</w:t>
      </w:r>
      <w:r>
        <w:rPr>
          <w:rFonts w:ascii="仿宋_GB2312" w:eastAsia="仿宋_GB2312" w:hint="eastAsia"/>
          <w:sz w:val="30"/>
          <w:szCs w:val="30"/>
        </w:rPr>
        <w:t>定制接触滚轮、计米轮、弹簧</w:t>
      </w:r>
      <w:proofErr w:type="gramStart"/>
      <w:r>
        <w:rPr>
          <w:rFonts w:ascii="仿宋_GB2312" w:eastAsia="仿宋_GB2312" w:hint="eastAsia"/>
          <w:sz w:val="30"/>
          <w:szCs w:val="30"/>
        </w:rPr>
        <w:t>臂以及</w:t>
      </w:r>
      <w:proofErr w:type="gramEnd"/>
      <w:r>
        <w:rPr>
          <w:rFonts w:ascii="仿宋_GB2312" w:eastAsia="仿宋_GB2312" w:hint="eastAsia"/>
          <w:sz w:val="30"/>
          <w:szCs w:val="30"/>
        </w:rPr>
        <w:t>螺母固定夹具、装置底座、端盖等（见下图）；</w:t>
      </w:r>
      <w:r w:rsidR="00B44B24">
        <w:rPr>
          <w:rFonts w:ascii="仿宋_GB2312" w:eastAsia="仿宋_GB2312" w:hint="eastAsia"/>
          <w:sz w:val="30"/>
          <w:szCs w:val="30"/>
        </w:rPr>
        <w:t>避免或减少测量过程中因松动或接触面不均造成的测量误差</w:t>
      </w:r>
      <w:r>
        <w:rPr>
          <w:rFonts w:ascii="仿宋_GB2312" w:eastAsia="仿宋_GB2312" w:hint="eastAsia"/>
          <w:sz w:val="30"/>
          <w:szCs w:val="30"/>
        </w:rPr>
        <w:t>。</w:t>
      </w:r>
    </w:p>
    <w:p w:rsidR="008B11AE" w:rsidRDefault="008B11AE">
      <w:pPr>
        <w:snapToGrid w:val="0"/>
        <w:ind w:firstLineChars="200" w:firstLine="600"/>
        <w:jc w:val="left"/>
        <w:rPr>
          <w:rFonts w:ascii="仿宋_GB2312" w:eastAsia="仿宋_GB2312"/>
          <w:sz w:val="30"/>
          <w:szCs w:val="30"/>
        </w:rPr>
      </w:pPr>
    </w:p>
    <w:p w:rsidR="008B11AE" w:rsidRDefault="00347FE4">
      <w:pPr>
        <w:snapToGrid w:val="0"/>
        <w:ind w:firstLineChars="200" w:firstLine="420"/>
        <w:jc w:val="left"/>
      </w:pPr>
      <w:r>
        <w:rPr>
          <w:noProof/>
        </w:rPr>
        <w:lastRenderedPageBreak/>
        <w:drawing>
          <wp:inline distT="0" distB="0" distL="0" distR="0">
            <wp:extent cx="5158105" cy="4591050"/>
            <wp:effectExtent l="19050" t="0" r="3830" b="0"/>
            <wp:docPr id="8" name="图片 7" descr="微信图片_20190326083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微信图片_20190326083648.jpg"/>
                    <pic:cNvPicPr>
                      <a:picLocks noChangeAspect="1"/>
                    </pic:cNvPicPr>
                  </pic:nvPicPr>
                  <pic:blipFill>
                    <a:blip r:embed="rId8" cstate="print"/>
                    <a:stretch>
                      <a:fillRect/>
                    </a:stretch>
                  </pic:blipFill>
                  <pic:spPr>
                    <a:xfrm>
                      <a:off x="0" y="0"/>
                      <a:ext cx="5161934" cy="4593910"/>
                    </a:xfrm>
                    <a:prstGeom prst="rect">
                      <a:avLst/>
                    </a:prstGeom>
                  </pic:spPr>
                </pic:pic>
              </a:graphicData>
            </a:graphic>
          </wp:inline>
        </w:drawing>
      </w:r>
    </w:p>
    <w:p w:rsidR="008B11AE" w:rsidRDefault="00023310">
      <w:pPr>
        <w:snapToGrid w:val="0"/>
        <w:ind w:firstLineChars="200" w:firstLine="420"/>
        <w:jc w:val="left"/>
      </w:pPr>
      <w:r>
        <w:rPr>
          <w:noProof/>
        </w:rPr>
        <w:drawing>
          <wp:inline distT="0" distB="0" distL="0" distR="0">
            <wp:extent cx="5274310" cy="2139950"/>
            <wp:effectExtent l="19050" t="0" r="2540" b="0"/>
            <wp:docPr id="2" name="图片 1" descr="微信图片_20190326083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326083643.png"/>
                    <pic:cNvPicPr/>
                  </pic:nvPicPr>
                  <pic:blipFill>
                    <a:blip r:embed="rId9" cstate="print"/>
                    <a:stretch>
                      <a:fillRect/>
                    </a:stretch>
                  </pic:blipFill>
                  <pic:spPr>
                    <a:xfrm>
                      <a:off x="0" y="0"/>
                      <a:ext cx="5274310" cy="2139950"/>
                    </a:xfrm>
                    <a:prstGeom prst="rect">
                      <a:avLst/>
                    </a:prstGeom>
                  </pic:spPr>
                </pic:pic>
              </a:graphicData>
            </a:graphic>
          </wp:inline>
        </w:drawing>
      </w:r>
    </w:p>
    <w:p w:rsidR="008B11AE" w:rsidRDefault="00347FE4">
      <w:pPr>
        <w:snapToGrid w:val="0"/>
        <w:ind w:firstLineChars="200" w:firstLine="420"/>
        <w:jc w:val="center"/>
      </w:pPr>
      <w:r>
        <w:rPr>
          <w:rFonts w:hint="eastAsia"/>
        </w:rPr>
        <w:t>图纸</w:t>
      </w:r>
      <w:r>
        <w:rPr>
          <w:rFonts w:hint="eastAsia"/>
        </w:rPr>
        <w:t>1</w:t>
      </w:r>
    </w:p>
    <w:p w:rsidR="008B11AE" w:rsidRDefault="008B11AE">
      <w:pPr>
        <w:snapToGrid w:val="0"/>
        <w:ind w:firstLineChars="200" w:firstLine="420"/>
        <w:jc w:val="left"/>
      </w:pPr>
    </w:p>
    <w:p w:rsidR="008B11AE" w:rsidRDefault="00347FE4">
      <w:pPr>
        <w:snapToGrid w:val="0"/>
        <w:ind w:firstLineChars="200" w:firstLine="420"/>
        <w:jc w:val="left"/>
      </w:pPr>
      <w:r>
        <w:rPr>
          <w:noProof/>
        </w:rPr>
        <w:lastRenderedPageBreak/>
        <w:drawing>
          <wp:inline distT="0" distB="0" distL="0" distR="0">
            <wp:extent cx="5274310" cy="2795270"/>
            <wp:effectExtent l="19050" t="0" r="2540" b="0"/>
            <wp:docPr id="9" name="图片 8" descr="微信图片_2019041116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微信图片_20190411161919.jpg"/>
                    <pic:cNvPicPr>
                      <a:picLocks noChangeAspect="1"/>
                    </pic:cNvPicPr>
                  </pic:nvPicPr>
                  <pic:blipFill>
                    <a:blip r:embed="rId10" cstate="print"/>
                    <a:stretch>
                      <a:fillRect/>
                    </a:stretch>
                  </pic:blipFill>
                  <pic:spPr>
                    <a:xfrm>
                      <a:off x="0" y="0"/>
                      <a:ext cx="5274310" cy="2795270"/>
                    </a:xfrm>
                    <a:prstGeom prst="rect">
                      <a:avLst/>
                    </a:prstGeom>
                  </pic:spPr>
                </pic:pic>
              </a:graphicData>
            </a:graphic>
          </wp:inline>
        </w:drawing>
      </w:r>
    </w:p>
    <w:p w:rsidR="008B11AE" w:rsidRDefault="008B11AE">
      <w:pPr>
        <w:snapToGrid w:val="0"/>
        <w:ind w:firstLineChars="200" w:firstLine="420"/>
        <w:jc w:val="left"/>
      </w:pPr>
    </w:p>
    <w:p w:rsidR="008B11AE" w:rsidRDefault="009D30A3">
      <w:pPr>
        <w:snapToGrid w:val="0"/>
        <w:ind w:firstLineChars="200" w:firstLine="420"/>
        <w:jc w:val="left"/>
      </w:pPr>
      <w:r>
        <w:rPr>
          <w:noProof/>
        </w:rPr>
        <w:drawing>
          <wp:inline distT="0" distB="0" distL="0" distR="0">
            <wp:extent cx="5274310" cy="2795270"/>
            <wp:effectExtent l="19050" t="0" r="2540" b="0"/>
            <wp:docPr id="3" name="图片 2" descr="微信图片_2019041116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11161928.jpg"/>
                    <pic:cNvPicPr/>
                  </pic:nvPicPr>
                  <pic:blipFill>
                    <a:blip r:embed="rId11" cstate="print"/>
                    <a:stretch>
                      <a:fillRect/>
                    </a:stretch>
                  </pic:blipFill>
                  <pic:spPr>
                    <a:xfrm>
                      <a:off x="0" y="0"/>
                      <a:ext cx="5274310" cy="2795270"/>
                    </a:xfrm>
                    <a:prstGeom prst="rect">
                      <a:avLst/>
                    </a:prstGeom>
                  </pic:spPr>
                </pic:pic>
              </a:graphicData>
            </a:graphic>
          </wp:inline>
        </w:drawing>
      </w:r>
    </w:p>
    <w:p w:rsidR="008B11AE" w:rsidRDefault="00347FE4">
      <w:pPr>
        <w:snapToGrid w:val="0"/>
        <w:ind w:firstLineChars="200" w:firstLine="420"/>
        <w:jc w:val="center"/>
      </w:pPr>
      <w:r>
        <w:rPr>
          <w:rFonts w:hint="eastAsia"/>
        </w:rPr>
        <w:t>图纸</w:t>
      </w:r>
      <w:r>
        <w:rPr>
          <w:rFonts w:hint="eastAsia"/>
        </w:rPr>
        <w:t>2</w:t>
      </w:r>
    </w:p>
    <w:sectPr w:rsidR="008B11AE" w:rsidSect="008B11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88" w:rsidRDefault="000E7888" w:rsidP="00205CB9">
      <w:r>
        <w:separator/>
      </w:r>
    </w:p>
  </w:endnote>
  <w:endnote w:type="continuationSeparator" w:id="0">
    <w:p w:rsidR="000E7888" w:rsidRDefault="000E7888" w:rsidP="00205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88" w:rsidRDefault="000E7888" w:rsidP="00205CB9">
      <w:r>
        <w:separator/>
      </w:r>
    </w:p>
  </w:footnote>
  <w:footnote w:type="continuationSeparator" w:id="0">
    <w:p w:rsidR="000E7888" w:rsidRDefault="000E7888" w:rsidP="00205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CE83A6"/>
    <w:multiLevelType w:val="multilevel"/>
    <w:tmpl w:val="E0CE83A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70A01A64"/>
    <w:multiLevelType w:val="multilevel"/>
    <w:tmpl w:val="70A01A6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655"/>
    <w:rsid w:val="000023AC"/>
    <w:rsid w:val="00023310"/>
    <w:rsid w:val="00024367"/>
    <w:rsid w:val="0003145D"/>
    <w:rsid w:val="000A0002"/>
    <w:rsid w:val="000B2C78"/>
    <w:rsid w:val="000E7888"/>
    <w:rsid w:val="000F4F31"/>
    <w:rsid w:val="00205CB9"/>
    <w:rsid w:val="00260726"/>
    <w:rsid w:val="002B3380"/>
    <w:rsid w:val="00335906"/>
    <w:rsid w:val="00347FE4"/>
    <w:rsid w:val="005A24CB"/>
    <w:rsid w:val="00617CAD"/>
    <w:rsid w:val="006E14C2"/>
    <w:rsid w:val="007257EC"/>
    <w:rsid w:val="00860661"/>
    <w:rsid w:val="00892CA5"/>
    <w:rsid w:val="008B11AE"/>
    <w:rsid w:val="009770A6"/>
    <w:rsid w:val="009D30A3"/>
    <w:rsid w:val="00A03EC2"/>
    <w:rsid w:val="00A81F75"/>
    <w:rsid w:val="00AB64DE"/>
    <w:rsid w:val="00B42C82"/>
    <w:rsid w:val="00B44B24"/>
    <w:rsid w:val="00C02F13"/>
    <w:rsid w:val="00C41B5B"/>
    <w:rsid w:val="00C73843"/>
    <w:rsid w:val="00CB2AEC"/>
    <w:rsid w:val="00CC512C"/>
    <w:rsid w:val="00CE6BB3"/>
    <w:rsid w:val="00D3268B"/>
    <w:rsid w:val="00D86FF6"/>
    <w:rsid w:val="00DC4090"/>
    <w:rsid w:val="00DE6B11"/>
    <w:rsid w:val="00E03132"/>
    <w:rsid w:val="00E7748D"/>
    <w:rsid w:val="00EA31AB"/>
    <w:rsid w:val="00EE6C4E"/>
    <w:rsid w:val="00F85655"/>
    <w:rsid w:val="12515E1B"/>
    <w:rsid w:val="19813105"/>
    <w:rsid w:val="1A7B4220"/>
    <w:rsid w:val="2BAF6253"/>
    <w:rsid w:val="3B6A6C3C"/>
    <w:rsid w:val="43C067CB"/>
    <w:rsid w:val="46510F05"/>
    <w:rsid w:val="4C5226D6"/>
    <w:rsid w:val="710131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11AE"/>
    <w:rPr>
      <w:sz w:val="18"/>
      <w:szCs w:val="18"/>
    </w:rPr>
  </w:style>
  <w:style w:type="paragraph" w:styleId="a4">
    <w:name w:val="footer"/>
    <w:basedOn w:val="a"/>
    <w:link w:val="Char0"/>
    <w:uiPriority w:val="99"/>
    <w:semiHidden/>
    <w:unhideWhenUsed/>
    <w:rsid w:val="008B11AE"/>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rsid w:val="008B11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rsid w:val="008B11AE"/>
    <w:rPr>
      <w:sz w:val="18"/>
      <w:szCs w:val="18"/>
    </w:rPr>
  </w:style>
  <w:style w:type="character" w:customStyle="1" w:styleId="Char0">
    <w:name w:val="页脚 Char"/>
    <w:basedOn w:val="a0"/>
    <w:link w:val="a4"/>
    <w:uiPriority w:val="99"/>
    <w:semiHidden/>
    <w:qFormat/>
    <w:rsid w:val="008B11AE"/>
    <w:rPr>
      <w:sz w:val="18"/>
      <w:szCs w:val="18"/>
    </w:rPr>
  </w:style>
  <w:style w:type="character" w:customStyle="1" w:styleId="Char">
    <w:name w:val="批注框文本 Char"/>
    <w:basedOn w:val="a0"/>
    <w:link w:val="a3"/>
    <w:uiPriority w:val="99"/>
    <w:semiHidden/>
    <w:rsid w:val="008B11A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吴蔚峰</dc:creator>
  <cp:lastModifiedBy>叶琳玲</cp:lastModifiedBy>
  <cp:revision>8</cp:revision>
  <cp:lastPrinted>2019-04-24T08:53:00Z</cp:lastPrinted>
  <dcterms:created xsi:type="dcterms:W3CDTF">2019-04-24T01:30:00Z</dcterms:created>
  <dcterms:modified xsi:type="dcterms:W3CDTF">2019-05-16T07:25:00Z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